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7B15A" w14:textId="77777777" w:rsidR="00521240" w:rsidRPr="0062387F" w:rsidRDefault="00521240" w:rsidP="00BB2A84">
      <w:pPr>
        <w:spacing w:line="276" w:lineRule="auto"/>
        <w:jc w:val="center"/>
        <w:rPr>
          <w:rFonts w:ascii="Century Gothic" w:hAnsi="Century Gothic"/>
          <w:b/>
          <w:color w:val="B23B0F"/>
          <w:sz w:val="52"/>
          <w:szCs w:val="52"/>
        </w:rPr>
      </w:pPr>
      <w:bookmarkStart w:id="0" w:name="_Toc527297134"/>
      <w:r>
        <w:rPr>
          <w:rFonts w:ascii="Century Gothic" w:hAnsi="Century Gothic"/>
          <w:b/>
          <w:noProof/>
          <w:color w:val="B23B0F"/>
          <w:sz w:val="52"/>
          <w:szCs w:val="52"/>
        </w:rPr>
        <w:drawing>
          <wp:anchor distT="0" distB="0" distL="114300" distR="114300" simplePos="0" relativeHeight="251659269" behindDoc="0" locked="0" layoutInCell="1" allowOverlap="1" wp14:anchorId="7097A8A3" wp14:editId="2BA09DC5">
            <wp:simplePos x="1665027" y="1078173"/>
            <wp:positionH relativeFrom="margin">
              <wp:align>center</wp:align>
            </wp:positionH>
            <wp:positionV relativeFrom="margin">
              <wp:align>top</wp:align>
            </wp:positionV>
            <wp:extent cx="3966210" cy="1080770"/>
            <wp:effectExtent l="0" t="0" r="0" b="5080"/>
            <wp:wrapSquare wrapText="bothSides"/>
            <wp:docPr id="2" name="Picture 2" descr="Arts Access Aotearoa letterhead logo:&#10;Arts Access Aotearoa Putanga Toi ki Aotearoa&#10;T: +64 4 802 4349&#10;E: info@artsaccess.org.nz&#10;Toi Pōneke Arts Centre, Level 3, 61-63 Abel Smith Street&#10;PO Box 9828, Wellington 6141&#10;www.artsaccess.org.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Access Aotearoa letterhead logo:&#10;Arts Access Aotearoa Putanga Toi ki Aotearoa&#10;T: +64 4 802 4349&#10;E: info@artsaccess.org.nz&#10;Toi Pōneke Arts Centre, Level 3, 61-63 Abel Smith Street&#10;PO Box 9828, Wellington 6141&#10;www.artsaccess.org.n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210" cy="1080770"/>
                    </a:xfrm>
                    <a:prstGeom prst="rect">
                      <a:avLst/>
                    </a:prstGeom>
                    <a:noFill/>
                    <a:ln>
                      <a:noFill/>
                    </a:ln>
                  </pic:spPr>
                </pic:pic>
              </a:graphicData>
            </a:graphic>
          </wp:anchor>
        </w:drawing>
      </w:r>
    </w:p>
    <w:p w14:paraId="15B05F0D" w14:textId="77777777" w:rsidR="00935825" w:rsidRDefault="00225EA4" w:rsidP="00BB2A84">
      <w:pPr>
        <w:spacing w:line="276" w:lineRule="auto"/>
        <w:jc w:val="center"/>
        <w:rPr>
          <w:rFonts w:ascii="Century Gothic" w:hAnsi="Century Gothic"/>
          <w:b/>
          <w:color w:val="B23B0F"/>
          <w:sz w:val="40"/>
          <w:szCs w:val="40"/>
        </w:rPr>
      </w:pPr>
      <w:r w:rsidRPr="00225EA4">
        <w:rPr>
          <w:rFonts w:ascii="Century Gothic" w:hAnsi="Century Gothic"/>
          <w:b/>
          <w:color w:val="B23B0F"/>
          <w:sz w:val="40"/>
          <w:szCs w:val="40"/>
        </w:rPr>
        <w:t>Request for Expressions of Interest to be a Trustee of Arts Access Aotearoa</w:t>
      </w:r>
    </w:p>
    <w:p w14:paraId="7E788D9A" w14:textId="77777777" w:rsidR="00C3315B" w:rsidRDefault="00C3315B" w:rsidP="00BB2A84">
      <w:pPr>
        <w:spacing w:line="276" w:lineRule="auto"/>
        <w:jc w:val="center"/>
        <w:rPr>
          <w:rFonts w:ascii="Century Gothic" w:hAnsi="Century Gothic"/>
          <w:b/>
          <w:color w:val="B23B0F"/>
          <w:szCs w:val="20"/>
        </w:rPr>
      </w:pPr>
    </w:p>
    <w:p w14:paraId="42F9DF6D" w14:textId="7BC2565A" w:rsidR="004F654F" w:rsidRPr="00C3315B" w:rsidRDefault="004F654F" w:rsidP="00BB2A84">
      <w:pPr>
        <w:spacing w:line="276" w:lineRule="auto"/>
        <w:jc w:val="center"/>
        <w:rPr>
          <w:rFonts w:ascii="Century Gothic" w:hAnsi="Century Gothic"/>
          <w:b/>
          <w:color w:val="B23B0F"/>
          <w:szCs w:val="20"/>
        </w:rPr>
      </w:pPr>
      <w:r>
        <w:rPr>
          <w:noProof/>
        </w:rPr>
        <w:drawing>
          <wp:inline distT="0" distB="0" distL="0" distR="0" wp14:anchorId="766DE9EE" wp14:editId="26EE0A94">
            <wp:extent cx="6218168" cy="4152132"/>
            <wp:effectExtent l="0" t="0" r="0" b="1270"/>
            <wp:docPr id="1196767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4412" cy="4176334"/>
                    </a:xfrm>
                    <a:prstGeom prst="rect">
                      <a:avLst/>
                    </a:prstGeom>
                    <a:noFill/>
                    <a:ln>
                      <a:noFill/>
                    </a:ln>
                  </pic:spPr>
                </pic:pic>
              </a:graphicData>
            </a:graphic>
          </wp:inline>
        </w:drawing>
      </w:r>
    </w:p>
    <w:p w14:paraId="7AE49601" w14:textId="65275887" w:rsidR="00C3315B" w:rsidRPr="00272214" w:rsidRDefault="00521240" w:rsidP="00BB2A84">
      <w:pPr>
        <w:spacing w:line="276" w:lineRule="auto"/>
        <w:jc w:val="center"/>
        <w:rPr>
          <w:rFonts w:ascii="Century Gothic" w:hAnsi="Century Gothic"/>
          <w:sz w:val="22"/>
        </w:rPr>
      </w:pPr>
      <w:r w:rsidRPr="0062387F">
        <w:rPr>
          <w:rFonts w:ascii="Century Gothic" w:hAnsi="Century Gothic"/>
          <w:noProof/>
        </w:rPr>
        <mc:AlternateContent>
          <mc:Choice Requires="wps">
            <w:drawing>
              <wp:anchor distT="0" distB="0" distL="114300" distR="114300" simplePos="0" relativeHeight="251658241" behindDoc="0" locked="0" layoutInCell="1" allowOverlap="1" wp14:anchorId="3CE1717A" wp14:editId="0C28E485">
                <wp:simplePos x="0" y="0"/>
                <wp:positionH relativeFrom="column">
                  <wp:posOffset>906780</wp:posOffset>
                </wp:positionH>
                <wp:positionV relativeFrom="paragraph">
                  <wp:posOffset>9913620</wp:posOffset>
                </wp:positionV>
                <wp:extent cx="4168140" cy="289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E1717A" id="_x0000_t202" coordsize="21600,21600" o:spt="202" path="m,l,21600r21600,l21600,xe">
                <v:stroke joinstyle="miter"/>
                <v:path gradientshapeok="t" o:connecttype="rect"/>
              </v:shapetype>
              <v:shape id="Text Box 11" o:spid="_x0000_s1026" type="#_x0000_t202" style="position:absolute;left:0;text-align:left;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vgKAIAAFM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" filled="f" stroked="f" strokeweight=".5pt">
                <v:textbo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sidRPr="0062387F">
        <w:rPr>
          <w:rFonts w:ascii="Century Gothic" w:hAnsi="Century Gothic"/>
          <w:noProof/>
        </w:rPr>
        <mc:AlternateContent>
          <mc:Choice Requires="wps">
            <w:drawing>
              <wp:anchor distT="0" distB="0" distL="114300" distR="114300" simplePos="0" relativeHeight="251658240" behindDoc="0" locked="0" layoutInCell="1" allowOverlap="1" wp14:anchorId="2016B27E" wp14:editId="21CA4E9D">
                <wp:simplePos x="0" y="0"/>
                <wp:positionH relativeFrom="column">
                  <wp:posOffset>906780</wp:posOffset>
                </wp:positionH>
                <wp:positionV relativeFrom="paragraph">
                  <wp:posOffset>9913620</wp:posOffset>
                </wp:positionV>
                <wp:extent cx="4168140" cy="2895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6B27E" id="Text Box 10" o:spid="_x0000_s1027" type="#_x0000_t202" style="position:absolute;left:0;text-align:left;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bookmarkStart w:id="1" w:name="_Toc427229895"/>
      <w:bookmarkStart w:id="2" w:name="_Toc427229915"/>
      <w:bookmarkStart w:id="3" w:name="_Toc427229932"/>
      <w:bookmarkStart w:id="4" w:name="_Toc427230116"/>
      <w:bookmarkStart w:id="5" w:name="_Toc427230406"/>
      <w:bookmarkStart w:id="6" w:name="_Toc427230476"/>
      <w:bookmarkStart w:id="7" w:name="_Toc427230524"/>
      <w:bookmarkStart w:id="8" w:name="_Toc427230647"/>
      <w:bookmarkStart w:id="9" w:name="_Toc427232319"/>
      <w:bookmarkStart w:id="10" w:name="_Toc427232365"/>
      <w:bookmarkStart w:id="11" w:name="_Toc427232386"/>
      <w:bookmarkStart w:id="12" w:name="_Toc427233145"/>
      <w:bookmarkStart w:id="13" w:name="_Toc427233152"/>
      <w:bookmarkStart w:id="14" w:name="_Toc427233487"/>
      <w:bookmarkStart w:id="15" w:name="_Toc427243812"/>
      <w:bookmarkStart w:id="16" w:name="_Toc484782434"/>
      <w:bookmarkStart w:id="17" w:name="_Toc965904"/>
      <w:bookmarkStart w:id="18" w:name="_Toc966011"/>
      <w:bookmarkStart w:id="19" w:name="_Toc966055"/>
      <w:bookmarkStart w:id="20" w:name="_Toc44940749"/>
      <w:bookmarkStart w:id="21" w:name="_Toc110253025"/>
      <w:bookmarkStart w:id="22" w:name="_Toc110253071"/>
      <w:bookmarkStart w:id="23" w:name="_Toc110253550"/>
      <w:bookmarkStart w:id="24" w:name="_Toc427243813"/>
      <w:bookmarkStart w:id="25" w:name="_Toc427245780"/>
      <w:bookmarkStart w:id="26" w:name="_Toc416440326"/>
      <w:bookmarkStart w:id="27" w:name="_Toc416696236"/>
      <w:bookmarkStart w:id="28" w:name="_Toc427575561"/>
      <w:bookmarkStart w:id="29" w:name="_Toc431216414"/>
      <w:bookmarkStart w:id="30" w:name="_Toc431216460"/>
      <w:bookmarkStart w:id="31" w:name="_Toc462828262"/>
      <w:bookmarkStart w:id="32" w:name="_Toc484782435"/>
      <w:bookmarkStart w:id="33" w:name="_Toc965905"/>
      <w:bookmarkStart w:id="34" w:name="_Toc966056"/>
      <w:bookmarkStart w:id="35" w:name="_Toc44940750"/>
      <w:bookmarkStart w:id="36" w:name="_Toc110253026"/>
      <w:bookmarkStart w:id="37" w:name="_Toc110253072"/>
      <w:bookmarkStart w:id="38" w:name="_Toc1102535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690067" w:rsidRPr="00272214">
        <w:rPr>
          <w:rFonts w:ascii="Century Gothic" w:hAnsi="Century Gothic"/>
          <w:sz w:val="22"/>
        </w:rPr>
        <w:t>Arts Access Aotearoa</w:t>
      </w:r>
      <w:r w:rsidR="00087576">
        <w:rPr>
          <w:rFonts w:ascii="Century Gothic" w:hAnsi="Century Gothic"/>
          <w:sz w:val="22"/>
        </w:rPr>
        <w:t>’s</w:t>
      </w:r>
      <w:r w:rsidR="00690067">
        <w:rPr>
          <w:rFonts w:ascii="Century Gothic" w:hAnsi="Century Gothic"/>
          <w:sz w:val="22"/>
        </w:rPr>
        <w:t xml:space="preserve"> Trustees </w:t>
      </w:r>
      <w:r w:rsidR="00DE5E8F">
        <w:rPr>
          <w:rFonts w:ascii="Century Gothic" w:hAnsi="Century Gothic"/>
          <w:sz w:val="22"/>
        </w:rPr>
        <w:t xml:space="preserve">and guests </w:t>
      </w:r>
      <w:r w:rsidR="00690067">
        <w:rPr>
          <w:rFonts w:ascii="Century Gothic" w:hAnsi="Century Gothic"/>
          <w:sz w:val="22"/>
        </w:rPr>
        <w:t xml:space="preserve">at the </w:t>
      </w:r>
      <w:r w:rsidR="00DE5E8F">
        <w:rPr>
          <w:rFonts w:ascii="Century Gothic" w:hAnsi="Century Gothic"/>
          <w:sz w:val="22"/>
        </w:rPr>
        <w:t>Ma</w:t>
      </w:r>
      <w:r w:rsidR="00690067">
        <w:rPr>
          <w:rFonts w:ascii="Century Gothic" w:hAnsi="Century Gothic"/>
          <w:sz w:val="22"/>
        </w:rPr>
        <w:t>y 202</w:t>
      </w:r>
      <w:r w:rsidR="00DE5E8F">
        <w:rPr>
          <w:rFonts w:ascii="Century Gothic" w:hAnsi="Century Gothic"/>
          <w:sz w:val="22"/>
        </w:rPr>
        <w:t>4</w:t>
      </w:r>
      <w:r w:rsidR="00690067">
        <w:rPr>
          <w:rFonts w:ascii="Century Gothic" w:hAnsi="Century Gothic"/>
          <w:sz w:val="22"/>
        </w:rPr>
        <w:t xml:space="preserve"> </w:t>
      </w:r>
      <w:r w:rsidR="00DE5E8F">
        <w:rPr>
          <w:rFonts w:ascii="Century Gothic" w:hAnsi="Century Gothic"/>
          <w:sz w:val="22"/>
        </w:rPr>
        <w:t>AGM</w:t>
      </w:r>
    </w:p>
    <w:p w14:paraId="1607E942" w14:textId="77777777" w:rsidR="00B90814" w:rsidRDefault="00521240" w:rsidP="00BB2A84">
      <w:pPr>
        <w:keepNext/>
        <w:keepLines/>
        <w:spacing w:before="480" w:line="276" w:lineRule="auto"/>
        <w:outlineLvl w:val="0"/>
        <w:rPr>
          <w:noProof/>
        </w:rPr>
      </w:pPr>
      <w:bookmarkStart w:id="39" w:name="_Toc159942268"/>
      <w:bookmarkStart w:id="40" w:name="_Toc176439740"/>
      <w:bookmarkEnd w:id="16"/>
      <w:bookmarkEnd w:id="17"/>
      <w:bookmarkEnd w:id="18"/>
      <w:bookmarkEnd w:id="19"/>
      <w:bookmarkEnd w:id="20"/>
      <w:bookmarkEnd w:id="21"/>
      <w:bookmarkEnd w:id="22"/>
      <w:bookmarkEnd w:id="23"/>
      <w:r w:rsidRPr="0062387F">
        <w:rPr>
          <w:rFonts w:ascii="Century Gothic" w:hAnsi="Century Gothic"/>
          <w:noProof/>
        </w:rPr>
        <w:drawing>
          <wp:anchor distT="0" distB="0" distL="114300" distR="114300" simplePos="0" relativeHeight="251658244" behindDoc="1" locked="0" layoutInCell="1" allowOverlap="1" wp14:anchorId="6371F6F2" wp14:editId="2BF5AE40">
            <wp:simplePos x="0" y="0"/>
            <wp:positionH relativeFrom="column">
              <wp:posOffset>1762125</wp:posOffset>
            </wp:positionH>
            <wp:positionV relativeFrom="paragraph">
              <wp:posOffset>7186930</wp:posOffset>
            </wp:positionV>
            <wp:extent cx="3105150" cy="8610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87F">
        <w:rPr>
          <w:rFonts w:ascii="Century Gothic" w:hAnsi="Century Gothic"/>
          <w:noProof/>
        </w:rPr>
        <w:drawing>
          <wp:anchor distT="0" distB="0" distL="114300" distR="114300" simplePos="0" relativeHeight="251658245" behindDoc="1" locked="0" layoutInCell="1" allowOverlap="1" wp14:anchorId="07E5E719" wp14:editId="19DF679A">
            <wp:simplePos x="0" y="0"/>
            <wp:positionH relativeFrom="column">
              <wp:posOffset>1762125</wp:posOffset>
            </wp:positionH>
            <wp:positionV relativeFrom="paragraph">
              <wp:posOffset>7186930</wp:posOffset>
            </wp:positionV>
            <wp:extent cx="3105150" cy="8610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861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bookmarkEnd w:id="25"/>
      <w:r w:rsidRPr="0062387F">
        <w:rPr>
          <w:rFonts w:ascii="Century Gothic" w:eastAsia="Times New Roman" w:hAnsi="Century Gothic"/>
          <w:sz w:val="28"/>
          <w:szCs w:val="28"/>
          <w:lang w:val="en-NZ"/>
        </w:rPr>
        <w:br w:type="page"/>
      </w:r>
      <w:bookmarkStart w:id="41" w:name="_Toc427229896"/>
      <w:bookmarkStart w:id="42" w:name="_Toc427229916"/>
      <w:bookmarkStart w:id="43" w:name="_Toc427229933"/>
      <w:bookmarkStart w:id="44" w:name="_Toc427230117"/>
      <w:bookmarkEnd w:id="26"/>
      <w:bookmarkEnd w:id="27"/>
      <w:r w:rsidRPr="0062387F">
        <w:rPr>
          <w:rFonts w:ascii="Century Gothic" w:hAnsi="Century Gothic"/>
          <w:b/>
          <w:color w:val="B5430C"/>
          <w:sz w:val="28"/>
          <w:szCs w:val="28"/>
        </w:rPr>
        <w:lastRenderedPageBreak/>
        <w:t>CONTENTS</w:t>
      </w:r>
      <w:bookmarkEnd w:id="28"/>
      <w:bookmarkEnd w:id="29"/>
      <w:bookmarkEnd w:id="30"/>
      <w:bookmarkEnd w:id="31"/>
      <w:bookmarkEnd w:id="32"/>
      <w:bookmarkEnd w:id="33"/>
      <w:bookmarkEnd w:id="34"/>
      <w:bookmarkEnd w:id="35"/>
      <w:bookmarkEnd w:id="36"/>
      <w:bookmarkEnd w:id="37"/>
      <w:bookmarkEnd w:id="38"/>
      <w:bookmarkEnd w:id="39"/>
      <w:bookmarkEnd w:id="40"/>
      <w:r w:rsidRPr="0062387F">
        <w:fldChar w:fldCharType="begin"/>
      </w:r>
      <w:r w:rsidRPr="0062387F">
        <w:instrText xml:space="preserve"> TOC \o "1-3" \h \z \u </w:instrText>
      </w:r>
      <w:r w:rsidRPr="0062387F">
        <w:fldChar w:fldCharType="separate"/>
      </w:r>
    </w:p>
    <w:p w14:paraId="05F0AA86" w14:textId="323B4594" w:rsidR="00B90814" w:rsidRDefault="00B90814" w:rsidP="00BB2A84">
      <w:pPr>
        <w:pStyle w:val="TOC1"/>
        <w:spacing w:line="276" w:lineRule="auto"/>
        <w:rPr>
          <w:rFonts w:asciiTheme="minorHAnsi" w:eastAsiaTheme="minorEastAsia" w:hAnsiTheme="minorHAnsi" w:cstheme="minorBidi"/>
          <w:kern w:val="2"/>
          <w:sz w:val="24"/>
          <w:lang w:val="en-NZ" w:eastAsia="en-NZ"/>
          <w14:ligatures w14:val="standardContextual"/>
        </w:rPr>
      </w:pPr>
    </w:p>
    <w:p w14:paraId="7CCA8821" w14:textId="08CEA92B"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2" w:history="1">
        <w:r w:rsidRPr="00B90814">
          <w:rPr>
            <w:rStyle w:val="Hyperlink"/>
            <w:sz w:val="22"/>
            <w:szCs w:val="28"/>
            <w:lang w:val="en-AU"/>
          </w:rPr>
          <w:t>Request for Expressions of Interest</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_Toc176439742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00D555B3" w14:textId="5F8D1018"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3" w:history="1">
        <w:r w:rsidRPr="00B90814">
          <w:rPr>
            <w:rStyle w:val="Hyperlink"/>
            <w:sz w:val="22"/>
            <w:szCs w:val="28"/>
            <w:lang w:val="en-AU"/>
          </w:rPr>
          <w:t>Arts Access Aotearoa: Our Kaupapa</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_Toc176439743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1345634F" w14:textId="7CC42C2B"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4" w:history="1">
        <w:r w:rsidRPr="00B90814">
          <w:rPr>
            <w:rStyle w:val="Hyperlink"/>
            <w:sz w:val="22"/>
            <w:szCs w:val="28"/>
          </w:rPr>
          <w:t>The Board of Trustees</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_Toc176439744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67FF98C7" w14:textId="7176D58E"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5" w:history="1">
        <w:r w:rsidRPr="00B90814">
          <w:rPr>
            <w:rStyle w:val="Hyperlink"/>
            <w:sz w:val="22"/>
            <w:szCs w:val="28"/>
          </w:rPr>
          <w:t>The Function of the Board of Trustees</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_Toc176439745 \h </w:instrText>
        </w:r>
        <w:r w:rsidRPr="00B90814">
          <w:rPr>
            <w:webHidden/>
            <w:sz w:val="22"/>
            <w:szCs w:val="28"/>
          </w:rPr>
        </w:r>
        <w:r w:rsidRPr="00B90814">
          <w:rPr>
            <w:webHidden/>
            <w:sz w:val="22"/>
            <w:szCs w:val="28"/>
          </w:rPr>
          <w:fldChar w:fldCharType="separate"/>
        </w:r>
        <w:r w:rsidR="00E15C4D">
          <w:rPr>
            <w:webHidden/>
            <w:sz w:val="22"/>
            <w:szCs w:val="28"/>
          </w:rPr>
          <w:t>4</w:t>
        </w:r>
        <w:r w:rsidRPr="00B90814">
          <w:rPr>
            <w:webHidden/>
            <w:sz w:val="22"/>
            <w:szCs w:val="28"/>
          </w:rPr>
          <w:fldChar w:fldCharType="end"/>
        </w:r>
      </w:hyperlink>
    </w:p>
    <w:p w14:paraId="5394EFC8" w14:textId="45812F8D"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6" w:history="1">
        <w:r w:rsidRPr="00B90814">
          <w:rPr>
            <w:rStyle w:val="Hyperlink"/>
            <w:sz w:val="22"/>
            <w:szCs w:val="28"/>
          </w:rPr>
          <w:t>Current Vacancy</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_Toc176439746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13BFB9F4" w14:textId="065CBB62"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7" w:history="1">
        <w:r w:rsidRPr="00B90814">
          <w:rPr>
            <w:rStyle w:val="Hyperlink"/>
            <w:sz w:val="22"/>
            <w:szCs w:val="28"/>
          </w:rPr>
          <w:t>To apply:</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_Toc176439747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3D4D8781" w14:textId="7E47DE4C"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8" w:history="1">
        <w:r w:rsidRPr="00B90814">
          <w:rPr>
            <w:rStyle w:val="Hyperlink"/>
            <w:sz w:val="22"/>
            <w:szCs w:val="28"/>
          </w:rPr>
          <w:t>Arts Access Aotearoa Annual Report 2023</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_Toc176439748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33D4AC70" w14:textId="35E89186" w:rsidR="00521240" w:rsidRPr="0062387F" w:rsidRDefault="00521240" w:rsidP="00BB2A84">
      <w:pPr>
        <w:spacing w:line="276" w:lineRule="auto"/>
        <w:rPr>
          <w:rFonts w:ascii="Century Gothic" w:hAnsi="Century Gothic"/>
        </w:rPr>
      </w:pPr>
      <w:r w:rsidRPr="0062387F">
        <w:rPr>
          <w:rFonts w:ascii="Century Gothic" w:hAnsi="Century Gothic"/>
          <w:b/>
          <w:bCs/>
          <w:noProof/>
        </w:rPr>
        <w:fldChar w:fldCharType="end"/>
      </w:r>
    </w:p>
    <w:p w14:paraId="00E803EE" w14:textId="200616AE" w:rsidR="00521240" w:rsidRPr="0062387F" w:rsidRDefault="006478C4" w:rsidP="00BB2A84">
      <w:pPr>
        <w:keepNext/>
        <w:keepLines/>
        <w:spacing w:before="480" w:line="276" w:lineRule="auto"/>
        <w:outlineLvl w:val="0"/>
        <w:rPr>
          <w:rFonts w:ascii="Century Gothic" w:hAnsi="Century Gothic"/>
        </w:rPr>
        <w:sectPr w:rsidR="00521240" w:rsidRPr="0062387F" w:rsidSect="004D4E60">
          <w:footerReference w:type="even" r:id="rId14"/>
          <w:footerReference w:type="default" r:id="rId15"/>
          <w:pgSz w:w="11907" w:h="16840" w:code="9"/>
          <w:pgMar w:top="1701" w:right="1559" w:bottom="1418" w:left="1134" w:header="720" w:footer="720" w:gutter="0"/>
          <w:cols w:space="720"/>
          <w:docGrid w:linePitch="360"/>
        </w:sectPr>
      </w:pPr>
      <w:bookmarkStart w:id="45" w:name="_Toc427230407"/>
      <w:bookmarkStart w:id="46" w:name="_Toc427230477"/>
      <w:bookmarkStart w:id="47" w:name="_Toc427230525"/>
      <w:bookmarkStart w:id="48" w:name="_Toc427230648"/>
      <w:bookmarkStart w:id="49" w:name="_Toc427232321"/>
      <w:bookmarkStart w:id="50" w:name="_Toc427232367"/>
      <w:bookmarkStart w:id="51" w:name="_Toc427232388"/>
      <w:bookmarkStart w:id="52" w:name="_Toc427233146"/>
      <w:bookmarkStart w:id="53" w:name="_Toc427233153"/>
      <w:bookmarkStart w:id="54" w:name="_Toc427233489"/>
      <w:bookmarkStart w:id="55" w:name="_Toc427243032"/>
      <w:bookmarkStart w:id="56" w:name="_Toc427243040"/>
      <w:bookmarkStart w:id="57" w:name="_Toc427243815"/>
      <w:bookmarkStart w:id="58" w:name="_Toc427244942"/>
      <w:bookmarkStart w:id="59" w:name="_Toc427245781"/>
      <w:bookmarkStart w:id="60" w:name="_Toc427575562"/>
      <w:bookmarkStart w:id="61" w:name="_Toc431216415"/>
      <w:bookmarkStart w:id="62" w:name="_Toc431216461"/>
      <w:bookmarkStart w:id="63" w:name="_Toc462827107"/>
      <w:bookmarkStart w:id="64" w:name="_Toc462827123"/>
      <w:bookmarkStart w:id="65" w:name="_Toc462827138"/>
      <w:bookmarkStart w:id="66" w:name="_Toc462827365"/>
      <w:bookmarkStart w:id="67" w:name="_Toc462827397"/>
      <w:bookmarkStart w:id="68" w:name="_Toc462827454"/>
      <w:bookmarkStart w:id="69" w:name="_Toc462827511"/>
      <w:bookmarkStart w:id="70" w:name="_Toc462827971"/>
      <w:bookmarkStart w:id="71" w:name="_Toc462828263"/>
      <w:bookmarkStart w:id="72" w:name="_Toc484782436"/>
      <w:bookmarkStart w:id="73" w:name="_Toc965906"/>
      <w:bookmarkStart w:id="74" w:name="_Toc966013"/>
      <w:bookmarkStart w:id="75" w:name="_Toc966057"/>
      <w:bookmarkStart w:id="76" w:name="_Toc44940751"/>
      <w:bookmarkStart w:id="77" w:name="_Toc110253027"/>
      <w:bookmarkStart w:id="78" w:name="_Toc110253073"/>
      <w:bookmarkStart w:id="79" w:name="_Toc110253552"/>
      <w:bookmarkStart w:id="80" w:name="_Toc159942269"/>
      <w:bookmarkStart w:id="81" w:name="_Toc176439741"/>
      <w:r w:rsidRPr="0062387F">
        <w:rPr>
          <w:rFonts w:ascii="Century Gothic" w:eastAsia="Times New Roman" w:hAnsi="Century Gothic"/>
          <w:noProof/>
          <w:sz w:val="28"/>
          <w:szCs w:val="28"/>
          <w:lang w:val="en-NZ" w:eastAsia="en-NZ"/>
        </w:rPr>
        <mc:AlternateContent>
          <mc:Choice Requires="wps">
            <w:drawing>
              <wp:anchor distT="0" distB="0" distL="114300" distR="114300" simplePos="0" relativeHeight="251658242" behindDoc="0" locked="0" layoutInCell="1" allowOverlap="1" wp14:anchorId="6370C290" wp14:editId="58F85D95">
                <wp:simplePos x="0" y="0"/>
                <wp:positionH relativeFrom="page">
                  <wp:posOffset>2023745</wp:posOffset>
                </wp:positionH>
                <wp:positionV relativeFrom="paragraph">
                  <wp:posOffset>5876925</wp:posOffset>
                </wp:positionV>
                <wp:extent cx="3437255" cy="3124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381B" w14:textId="77777777" w:rsidR="00521240" w:rsidRPr="00497E0B" w:rsidRDefault="00521240" w:rsidP="00521240">
                            <w:pPr>
                              <w:rPr>
                                <w:rFonts w:ascii="Century Gothic" w:hAnsi="Century Gothic"/>
                              </w:rPr>
                            </w:pPr>
                            <w:r w:rsidRPr="00497E0B">
                              <w:rPr>
                                <w:rFonts w:ascii="Century Gothic" w:hAnsi="Century Gothic"/>
                              </w:rPr>
                              <w:t>Arts Access Aotearoa receives its core funding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C290" id="Text Box 5" o:spid="_x0000_s1028" type="#_x0000_t202" style="position:absolute;margin-left:159.35pt;margin-top:462.75pt;width:270.65pt;height:24.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" stroked="f">
                <v:textbox>
                  <w:txbxContent>
                    <w:p w14:paraId="7CD5381B" w14:textId="77777777" w:rsidR="00521240" w:rsidRPr="00497E0B" w:rsidRDefault="00521240" w:rsidP="00521240">
                      <w:pPr>
                        <w:rPr>
                          <w:rFonts w:ascii="Century Gothic" w:hAnsi="Century Gothic"/>
                        </w:rPr>
                      </w:pPr>
                      <w:r w:rsidRPr="00497E0B">
                        <w:rPr>
                          <w:rFonts w:ascii="Century Gothic" w:hAnsi="Century Gothic"/>
                        </w:rPr>
                        <w:t>Arts Access Aotearoa receives its core funding from</w:t>
                      </w:r>
                    </w:p>
                  </w:txbxContent>
                </v:textbox>
                <w10:wrap anchorx="page"/>
              </v:shape>
            </w:pict>
          </mc:Fallback>
        </mc:AlternateContent>
      </w:r>
      <w:r w:rsidRPr="0062387F">
        <w:rPr>
          <w:rFonts w:ascii="Century Gothic" w:eastAsia="Times New Roman" w:hAnsi="Century Gothic"/>
          <w:noProof/>
          <w:sz w:val="28"/>
          <w:szCs w:val="28"/>
          <w:lang w:val="en-NZ" w:eastAsia="en-NZ"/>
        </w:rPr>
        <w:drawing>
          <wp:anchor distT="0" distB="0" distL="114300" distR="114300" simplePos="0" relativeHeight="251658243" behindDoc="0" locked="0" layoutInCell="1" allowOverlap="1" wp14:anchorId="2A96374B" wp14:editId="2B1DA335">
            <wp:simplePos x="0" y="0"/>
            <wp:positionH relativeFrom="page">
              <wp:align>center</wp:align>
            </wp:positionH>
            <wp:positionV relativeFrom="margin">
              <wp:align>bottom</wp:align>
            </wp:positionV>
            <wp:extent cx="2294890" cy="544830"/>
            <wp:effectExtent l="0" t="0" r="0" b="7620"/>
            <wp:wrapSquare wrapText="bothSides"/>
            <wp:docPr id="6" name="Picture 6" descr="Creative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New Zealand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4890" cy="544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FEB80A0" w14:textId="2A034D53" w:rsidR="00521240" w:rsidRPr="0062387F" w:rsidRDefault="00DE5E8F" w:rsidP="00BB2A84">
      <w:pPr>
        <w:pStyle w:val="Heading1"/>
        <w:spacing w:line="276" w:lineRule="auto"/>
        <w:jc w:val="left"/>
      </w:pPr>
      <w:bookmarkStart w:id="82" w:name="_Toc110253028"/>
      <w:bookmarkStart w:id="83" w:name="_Toc176439742"/>
      <w:r>
        <w:rPr>
          <w:lang w:val="en-AU"/>
        </w:rPr>
        <w:lastRenderedPageBreak/>
        <w:t>R</w:t>
      </w:r>
      <w:r w:rsidRPr="006547C6">
        <w:rPr>
          <w:lang w:val="en-AU"/>
        </w:rPr>
        <w:t>equest</w:t>
      </w:r>
      <w:r w:rsidR="006547C6" w:rsidRPr="006547C6">
        <w:rPr>
          <w:lang w:val="en-AU"/>
        </w:rPr>
        <w:t xml:space="preserve"> for Expressions of Interest</w:t>
      </w:r>
      <w:bookmarkEnd w:id="82"/>
      <w:bookmarkEnd w:id="83"/>
    </w:p>
    <w:p w14:paraId="68B258AF" w14:textId="77777777" w:rsidR="00521240" w:rsidRPr="0062387F" w:rsidRDefault="00521240" w:rsidP="00BB2A84">
      <w:pPr>
        <w:spacing w:line="276" w:lineRule="auto"/>
        <w:rPr>
          <w:rFonts w:ascii="Century Gothic" w:hAnsi="Century Gothic"/>
          <w:lang w:val="en-NZ"/>
        </w:rPr>
      </w:pPr>
    </w:p>
    <w:bookmarkEnd w:id="0"/>
    <w:p w14:paraId="2F60B5CA" w14:textId="316D670B" w:rsidR="00413466" w:rsidRDefault="00BB2A84" w:rsidP="00BB2A84">
      <w:pPr>
        <w:spacing w:line="276" w:lineRule="auto"/>
        <w:rPr>
          <w:rFonts w:ascii="Century Gothic" w:eastAsia="Times New Roman" w:hAnsi="Century Gothic"/>
          <w:b/>
          <w:bCs/>
          <w:color w:val="B23B0F"/>
          <w:sz w:val="22"/>
          <w:szCs w:val="22"/>
        </w:rPr>
      </w:pPr>
      <w:r w:rsidRPr="00BB2A84">
        <w:rPr>
          <w:rFonts w:ascii="Century Gothic" w:eastAsia="Times New Roman" w:hAnsi="Century Gothic"/>
          <w:b/>
          <w:bCs/>
          <w:color w:val="B23B0F"/>
          <w:sz w:val="22"/>
          <w:szCs w:val="22"/>
        </w:rPr>
        <w:t>Arts Access Aotearoa | Putanga Toi ki Aotearoa invites expressions of interest from individuals with experience in Accounting</w:t>
      </w:r>
      <w:r w:rsidR="00A707CB">
        <w:rPr>
          <w:rFonts w:ascii="Century Gothic" w:eastAsia="Times New Roman" w:hAnsi="Century Gothic"/>
          <w:b/>
          <w:bCs/>
          <w:color w:val="B23B0F"/>
          <w:sz w:val="22"/>
          <w:szCs w:val="22"/>
        </w:rPr>
        <w:t xml:space="preserve">, </w:t>
      </w:r>
      <w:r w:rsidRPr="00BB2A84">
        <w:rPr>
          <w:rFonts w:ascii="Century Gothic" w:eastAsia="Times New Roman" w:hAnsi="Century Gothic"/>
          <w:b/>
          <w:bCs/>
          <w:color w:val="B23B0F"/>
          <w:sz w:val="22"/>
          <w:szCs w:val="22"/>
        </w:rPr>
        <w:t xml:space="preserve">Financial Management </w:t>
      </w:r>
      <w:r w:rsidR="00FA1D5D">
        <w:rPr>
          <w:rFonts w:ascii="Century Gothic" w:eastAsia="Times New Roman" w:hAnsi="Century Gothic"/>
          <w:b/>
          <w:bCs/>
          <w:color w:val="B23B0F"/>
          <w:sz w:val="22"/>
          <w:szCs w:val="22"/>
        </w:rPr>
        <w:t xml:space="preserve">or Strategic Finance </w:t>
      </w:r>
      <w:r w:rsidRPr="00BB2A84">
        <w:rPr>
          <w:rFonts w:ascii="Century Gothic" w:eastAsia="Times New Roman" w:hAnsi="Century Gothic"/>
          <w:b/>
          <w:bCs/>
          <w:color w:val="B23B0F"/>
          <w:sz w:val="22"/>
          <w:szCs w:val="22"/>
        </w:rPr>
        <w:t>to join our Board of Trustees</w:t>
      </w:r>
      <w:r>
        <w:rPr>
          <w:rFonts w:ascii="Century Gothic" w:eastAsia="Times New Roman" w:hAnsi="Century Gothic"/>
          <w:b/>
          <w:bCs/>
          <w:color w:val="B23B0F"/>
          <w:sz w:val="22"/>
          <w:szCs w:val="22"/>
        </w:rPr>
        <w:t>.</w:t>
      </w:r>
    </w:p>
    <w:p w14:paraId="59AC1ECC" w14:textId="77777777" w:rsidR="00BB2A84" w:rsidRPr="00DF4E73" w:rsidRDefault="00BB2A84" w:rsidP="00BB2A84">
      <w:pPr>
        <w:spacing w:line="276" w:lineRule="auto"/>
        <w:rPr>
          <w:rFonts w:ascii="Century Gothic" w:hAnsi="Century Gothic"/>
          <w:sz w:val="22"/>
          <w:szCs w:val="22"/>
        </w:rPr>
      </w:pPr>
    </w:p>
    <w:p w14:paraId="249CB477" w14:textId="3C606FFE" w:rsidR="00CB2FD6" w:rsidRDefault="00521240" w:rsidP="00BB2A84">
      <w:pPr>
        <w:spacing w:line="276" w:lineRule="auto"/>
        <w:rPr>
          <w:rFonts w:ascii="Century Gothic" w:hAnsi="Century Gothic"/>
          <w:sz w:val="22"/>
          <w:szCs w:val="22"/>
        </w:rPr>
      </w:pPr>
      <w:r w:rsidRPr="009C1952">
        <w:rPr>
          <w:rFonts w:ascii="Century Gothic" w:hAnsi="Century Gothic"/>
          <w:b/>
          <w:sz w:val="22"/>
        </w:rPr>
        <w:t>Organisation name:</w:t>
      </w:r>
      <w:r w:rsidRPr="009C1952">
        <w:rPr>
          <w:rFonts w:ascii="Century Gothic" w:hAnsi="Century Gothic"/>
          <w:sz w:val="22"/>
          <w:lang w:eastAsia="en-NZ"/>
        </w:rPr>
        <w:t xml:space="preserve"> Arts Access Aotearoa </w:t>
      </w:r>
      <w:r w:rsidR="00CB2FD6" w:rsidRPr="0062387F">
        <w:rPr>
          <w:rFonts w:ascii="Century Gothic" w:hAnsi="Century Gothic"/>
          <w:sz w:val="22"/>
          <w:szCs w:val="22"/>
        </w:rPr>
        <w:t xml:space="preserve">| </w:t>
      </w:r>
      <w:r w:rsidR="00CB2FD6">
        <w:rPr>
          <w:rFonts w:ascii="Century Gothic" w:hAnsi="Century Gothic"/>
          <w:sz w:val="22"/>
          <w:szCs w:val="22"/>
        </w:rPr>
        <w:t>Putanga Toi ki Aotearoa</w:t>
      </w:r>
      <w:r w:rsidR="00CB2FD6" w:rsidRPr="0062387F">
        <w:rPr>
          <w:rFonts w:ascii="Century Gothic" w:hAnsi="Century Gothic"/>
          <w:sz w:val="22"/>
          <w:szCs w:val="22"/>
        </w:rPr>
        <w:t xml:space="preserve"> </w:t>
      </w:r>
    </w:p>
    <w:p w14:paraId="4C0231C8" w14:textId="683DC433" w:rsidR="00521240" w:rsidRPr="00CB2FD6" w:rsidRDefault="00521240" w:rsidP="00BB2A84">
      <w:pPr>
        <w:spacing w:line="276" w:lineRule="auto"/>
        <w:rPr>
          <w:rFonts w:ascii="Century Gothic" w:hAnsi="Century Gothic"/>
          <w:b/>
          <w:bCs/>
          <w:sz w:val="22"/>
          <w:szCs w:val="22"/>
          <w:lang w:eastAsia="en-NZ"/>
        </w:rPr>
      </w:pPr>
      <w:r w:rsidRPr="0031769C">
        <w:rPr>
          <w:rFonts w:ascii="Century Gothic" w:hAnsi="Century Gothic"/>
          <w:b/>
          <w:bCs/>
          <w:color w:val="262626"/>
          <w:sz w:val="22"/>
          <w:szCs w:val="22"/>
        </w:rPr>
        <w:t>Organisation website:</w:t>
      </w:r>
      <w:r w:rsidRPr="00CB2FD6">
        <w:rPr>
          <w:rFonts w:ascii="Century Gothic" w:hAnsi="Century Gothic"/>
          <w:sz w:val="22"/>
          <w:szCs w:val="22"/>
          <w:lang w:eastAsia="en-NZ"/>
        </w:rPr>
        <w:t xml:space="preserve"> www.artsaccess.org.nz</w:t>
      </w:r>
    </w:p>
    <w:p w14:paraId="0B3CAF75"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Organisation type:</w:t>
      </w:r>
      <w:r w:rsidRPr="0062387F">
        <w:rPr>
          <w:b w:val="0"/>
          <w:bCs w:val="0"/>
          <w:color w:val="auto"/>
          <w:sz w:val="22"/>
          <w:szCs w:val="22"/>
          <w:lang w:eastAsia="en-NZ"/>
        </w:rPr>
        <w:t xml:space="preserve"> Charitable Trust</w:t>
      </w:r>
    </w:p>
    <w:p w14:paraId="3223E143"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Industry Sector:</w:t>
      </w:r>
      <w:r w:rsidRPr="0062387F">
        <w:rPr>
          <w:b w:val="0"/>
          <w:bCs w:val="0"/>
          <w:color w:val="auto"/>
          <w:sz w:val="22"/>
          <w:szCs w:val="22"/>
          <w:lang w:eastAsia="en-NZ"/>
        </w:rPr>
        <w:t xml:space="preserve"> Community/Social assistance. Not for profit</w:t>
      </w:r>
    </w:p>
    <w:p w14:paraId="2585A54D"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Position type:</w:t>
      </w:r>
      <w:r w:rsidRPr="0062387F">
        <w:rPr>
          <w:b w:val="0"/>
          <w:bCs w:val="0"/>
          <w:color w:val="auto"/>
          <w:sz w:val="22"/>
          <w:szCs w:val="22"/>
          <w:lang w:eastAsia="en-NZ"/>
        </w:rPr>
        <w:t xml:space="preserve"> Trustee</w:t>
      </w:r>
    </w:p>
    <w:p w14:paraId="13234C46" w14:textId="77777777" w:rsidR="00521240" w:rsidRPr="0062387F" w:rsidRDefault="00521240" w:rsidP="00BB2A84">
      <w:pPr>
        <w:spacing w:line="276" w:lineRule="auto"/>
        <w:rPr>
          <w:rFonts w:ascii="Century Gothic" w:hAnsi="Century Gothic"/>
        </w:rPr>
      </w:pPr>
    </w:p>
    <w:p w14:paraId="4C31CFFA" w14:textId="6701C252" w:rsidR="00521240" w:rsidRPr="0062387F" w:rsidRDefault="0079347E" w:rsidP="00BB2A84">
      <w:pPr>
        <w:pStyle w:val="Heading1"/>
        <w:spacing w:line="276" w:lineRule="auto"/>
        <w:jc w:val="left"/>
      </w:pPr>
      <w:bookmarkStart w:id="84" w:name="_Toc110253029"/>
      <w:bookmarkStart w:id="85" w:name="_Toc176439743"/>
      <w:r w:rsidRPr="0079347E">
        <w:rPr>
          <w:lang w:val="en-AU"/>
        </w:rPr>
        <w:t>Our Kaupapa</w:t>
      </w:r>
      <w:bookmarkEnd w:id="84"/>
      <w:bookmarkEnd w:id="85"/>
    </w:p>
    <w:p w14:paraId="60C659B3" w14:textId="4A501A71" w:rsidR="005076DC" w:rsidRPr="005076DC" w:rsidRDefault="005076DC" w:rsidP="00BB2A84">
      <w:pPr>
        <w:spacing w:line="276" w:lineRule="auto"/>
        <w:rPr>
          <w:rFonts w:ascii="Century Gothic" w:hAnsi="Century Gothic"/>
          <w:sz w:val="22"/>
          <w:szCs w:val="22"/>
          <w:lang w:val="en-NZ"/>
        </w:rPr>
      </w:pPr>
      <w:r w:rsidRPr="005076DC">
        <w:rPr>
          <w:rFonts w:ascii="Century Gothic" w:hAnsi="Century Gothic"/>
          <w:sz w:val="22"/>
          <w:szCs w:val="22"/>
          <w:lang w:val="en-NZ"/>
        </w:rPr>
        <w:t>Established as a charitable trust in 1995, Arts Access Aotearoa</w:t>
      </w:r>
      <w:r w:rsidR="00084661">
        <w:rPr>
          <w:rFonts w:ascii="Century Gothic" w:hAnsi="Century Gothic"/>
          <w:sz w:val="22"/>
          <w:szCs w:val="22"/>
          <w:lang w:val="en-NZ"/>
        </w:rPr>
        <w:t>’s vision is th</w:t>
      </w:r>
      <w:r w:rsidR="003E1059">
        <w:rPr>
          <w:rFonts w:ascii="Century Gothic" w:hAnsi="Century Gothic"/>
          <w:sz w:val="22"/>
          <w:szCs w:val="22"/>
          <w:lang w:val="en-NZ"/>
        </w:rPr>
        <w:t>at</w:t>
      </w:r>
      <w:r w:rsidRPr="005076DC">
        <w:rPr>
          <w:rFonts w:ascii="Century Gothic" w:hAnsi="Century Gothic"/>
          <w:sz w:val="22"/>
          <w:szCs w:val="22"/>
          <w:lang w:val="en-NZ"/>
        </w:rPr>
        <w:t xml:space="preserve"> people in Aotearoa can access and participate in the arts. We believe in the right of every individual to creative expression and fulfilment. Our purpose is to work in partnership to increase access to the arts for people facing barriers to participation.</w:t>
      </w:r>
    </w:p>
    <w:p w14:paraId="456F4156" w14:textId="77777777" w:rsidR="005076DC" w:rsidRDefault="005076DC" w:rsidP="00BB2A84">
      <w:pPr>
        <w:spacing w:line="276" w:lineRule="auto"/>
        <w:rPr>
          <w:rFonts w:ascii="Century Gothic" w:hAnsi="Century Gothic"/>
          <w:sz w:val="22"/>
          <w:szCs w:val="22"/>
          <w:lang w:val="en-NZ"/>
        </w:rPr>
      </w:pPr>
    </w:p>
    <w:p w14:paraId="346C090F" w14:textId="580B52AB" w:rsidR="005076DC" w:rsidRPr="005076DC" w:rsidRDefault="005076DC" w:rsidP="00BB2A84">
      <w:pPr>
        <w:spacing w:line="276" w:lineRule="auto"/>
        <w:rPr>
          <w:rFonts w:ascii="Century Gothic" w:hAnsi="Century Gothic"/>
          <w:sz w:val="22"/>
          <w:szCs w:val="22"/>
          <w:lang w:val="en-NZ"/>
        </w:rPr>
      </w:pPr>
      <w:r w:rsidRPr="005076DC">
        <w:rPr>
          <w:rFonts w:ascii="Century Gothic" w:hAnsi="Century Gothic"/>
          <w:sz w:val="22"/>
          <w:szCs w:val="22"/>
          <w:lang w:val="en-NZ"/>
        </w:rPr>
        <w:t>We are committed to the principles of Te Tiriti o Waitangi and actively work to uphold its values of partnership, participation, and protection in everything we do.</w:t>
      </w:r>
    </w:p>
    <w:p w14:paraId="0A1EC85D" w14:textId="77777777" w:rsidR="005076DC" w:rsidRPr="00F91B27" w:rsidRDefault="005076DC" w:rsidP="00BB2A84">
      <w:pPr>
        <w:spacing w:line="276" w:lineRule="auto"/>
        <w:rPr>
          <w:rFonts w:ascii="Century Gothic" w:hAnsi="Century Gothic"/>
          <w:sz w:val="22"/>
          <w:szCs w:val="22"/>
          <w:lang w:val="en-NZ"/>
        </w:rPr>
      </w:pPr>
    </w:p>
    <w:p w14:paraId="79D10567" w14:textId="3ABA08D9" w:rsidR="00DF384F" w:rsidRPr="00E17157" w:rsidRDefault="00DF384F" w:rsidP="00BB2A84">
      <w:pPr>
        <w:pStyle w:val="Heading1"/>
        <w:spacing w:line="276" w:lineRule="auto"/>
        <w:jc w:val="left"/>
        <w:rPr>
          <w:lang w:val="en-AU"/>
        </w:rPr>
      </w:pPr>
      <w:r w:rsidRPr="00E17157">
        <w:rPr>
          <w:lang w:val="en-AU"/>
        </w:rPr>
        <w:t xml:space="preserve">Our </w:t>
      </w:r>
      <w:r w:rsidR="00E17157" w:rsidRPr="00E17157">
        <w:rPr>
          <w:lang w:val="en-AU"/>
        </w:rPr>
        <w:t>work</w:t>
      </w:r>
      <w:r w:rsidRPr="00E17157">
        <w:rPr>
          <w:lang w:val="en-AU"/>
        </w:rPr>
        <w:t xml:space="preserve"> include</w:t>
      </w:r>
      <w:r w:rsidR="00E17157" w:rsidRPr="00E17157">
        <w:rPr>
          <w:lang w:val="en-AU"/>
        </w:rPr>
        <w:t>s</w:t>
      </w:r>
      <w:r w:rsidRPr="00E17157">
        <w:rPr>
          <w:lang w:val="en-AU"/>
        </w:rPr>
        <w:t>:</w:t>
      </w:r>
    </w:p>
    <w:p w14:paraId="3C302D5E" w14:textId="3A4AC03A"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Supporting and championing organisations and projects that enable people to access the arts, regardless of their circumstances.</w:t>
      </w:r>
    </w:p>
    <w:p w14:paraId="1F493CED" w14:textId="08AB2C2B"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Advising arts organisations on enhancing accessibility for Deaf and disabled people, both as artists and as audiences.</w:t>
      </w:r>
    </w:p>
    <w:p w14:paraId="57B31867" w14:textId="685F791E"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Creating employment opportunities in the arts sector for artists who face barriers to practicing their craft.</w:t>
      </w:r>
    </w:p>
    <w:p w14:paraId="0CBC0C20" w14:textId="3D1895DC"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Additionally, Arts Access Aotearoa:</w:t>
      </w:r>
    </w:p>
    <w:p w14:paraId="2529DFE6"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Facilitates and strengthens networks, relationships, and collaboration among arts organisations across the country.</w:t>
      </w:r>
    </w:p>
    <w:p w14:paraId="527F3DD7"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Works with a nationwide network of creative spaces to build their long-term capability and expertise.</w:t>
      </w:r>
    </w:p>
    <w:p w14:paraId="76743F4A"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Partners with arts and cultural organisations, artists, producers, festivals, and venues to help them improve accessibility for Deaf and disabled people, and for those with lived experience of mental distress.</w:t>
      </w:r>
    </w:p>
    <w:p w14:paraId="0B2C8041" w14:textId="77777777" w:rsidR="0005025E" w:rsidRDefault="0005025E" w:rsidP="00BB2A84">
      <w:pPr>
        <w:pStyle w:val="Heading1"/>
        <w:spacing w:line="276" w:lineRule="auto"/>
        <w:jc w:val="left"/>
        <w:rPr>
          <w:b w:val="0"/>
          <w:bCs w:val="0"/>
          <w:color w:val="auto"/>
          <w:sz w:val="22"/>
          <w:szCs w:val="22"/>
          <w:lang w:val="en-GB"/>
        </w:rPr>
      </w:pPr>
      <w:bookmarkStart w:id="86" w:name="_Toc110253030"/>
      <w:bookmarkStart w:id="87" w:name="_Toc176439744"/>
      <w:r w:rsidRPr="0005025E">
        <w:rPr>
          <w:b w:val="0"/>
          <w:bCs w:val="0"/>
          <w:color w:val="auto"/>
          <w:sz w:val="22"/>
          <w:szCs w:val="22"/>
          <w:lang w:val="en-GB"/>
        </w:rPr>
        <w:t>Our core funder is Creative New Zealand, and we receive significant support from Foundation North, Auckland Council, and Wellington City Council. We also hold contracts with the Department of Corrections and the Ministry for Culture and Heritage</w:t>
      </w:r>
      <w:r>
        <w:rPr>
          <w:b w:val="0"/>
          <w:bCs w:val="0"/>
          <w:color w:val="auto"/>
          <w:sz w:val="22"/>
          <w:szCs w:val="22"/>
          <w:lang w:val="en-GB"/>
        </w:rPr>
        <w:t>.</w:t>
      </w:r>
    </w:p>
    <w:p w14:paraId="2A5BD428" w14:textId="77777777" w:rsidR="00C4463F" w:rsidRPr="00C4463F" w:rsidRDefault="00C4463F" w:rsidP="00C4463F"/>
    <w:p w14:paraId="622A59F4" w14:textId="182CD678" w:rsidR="00521240" w:rsidRDefault="0052263C" w:rsidP="00BB2A84">
      <w:pPr>
        <w:pStyle w:val="Heading1"/>
        <w:spacing w:line="276" w:lineRule="auto"/>
        <w:jc w:val="left"/>
      </w:pPr>
      <w:r w:rsidRPr="0052263C">
        <w:lastRenderedPageBreak/>
        <w:t>The Board of Trustees</w:t>
      </w:r>
      <w:bookmarkEnd w:id="86"/>
      <w:bookmarkEnd w:id="87"/>
    </w:p>
    <w:p w14:paraId="29B039E8" w14:textId="77777777" w:rsidR="001D7945" w:rsidRPr="001D7945" w:rsidRDefault="001D7945" w:rsidP="00BB2A84">
      <w:pPr>
        <w:spacing w:line="276" w:lineRule="auto"/>
        <w:rPr>
          <w:rFonts w:ascii="Century Gothic" w:hAnsi="Century Gothic"/>
          <w:sz w:val="22"/>
          <w:szCs w:val="22"/>
          <w:lang w:val="en-NZ"/>
        </w:rPr>
      </w:pPr>
      <w:r w:rsidRPr="001D7945">
        <w:rPr>
          <w:rFonts w:ascii="Century Gothic" w:hAnsi="Century Gothic"/>
          <w:sz w:val="22"/>
          <w:szCs w:val="22"/>
          <w:lang w:val="en-NZ"/>
        </w:rPr>
        <w:t>Our Board is made up of 5–8 trustees, each serving a three-year term, with the possibility of renewal for another three years. Trustees volunteer their time, and travel and related expenses are reimbursed.</w:t>
      </w:r>
    </w:p>
    <w:p w14:paraId="68AA40E9" w14:textId="77777777" w:rsidR="001D7945" w:rsidRPr="001D7945" w:rsidRDefault="001D7945" w:rsidP="00BB2A84">
      <w:pPr>
        <w:spacing w:line="276" w:lineRule="auto"/>
        <w:rPr>
          <w:rFonts w:ascii="Century Gothic" w:hAnsi="Century Gothic"/>
          <w:sz w:val="22"/>
          <w:szCs w:val="22"/>
          <w:lang w:val="en-NZ"/>
        </w:rPr>
      </w:pPr>
    </w:p>
    <w:p w14:paraId="4073CE15" w14:textId="66891D5C" w:rsidR="001D7945" w:rsidRPr="002C6373" w:rsidRDefault="001D7945" w:rsidP="00BB2A84">
      <w:pPr>
        <w:spacing w:line="276" w:lineRule="auto"/>
        <w:rPr>
          <w:rFonts w:ascii="Century Gothic" w:hAnsi="Century Gothic"/>
          <w:sz w:val="22"/>
          <w:szCs w:val="22"/>
          <w:lang w:val="en-NZ"/>
        </w:rPr>
      </w:pPr>
      <w:r w:rsidRPr="001D7945">
        <w:rPr>
          <w:rFonts w:ascii="Century Gothic" w:hAnsi="Century Gothic"/>
          <w:sz w:val="22"/>
          <w:szCs w:val="22"/>
          <w:lang w:val="en-NZ"/>
        </w:rPr>
        <w:t>We meet five times a year on Saturdays, either in Wellington or virtually. Our Annual General Meeting is held in May.</w:t>
      </w:r>
    </w:p>
    <w:p w14:paraId="065176BF" w14:textId="77777777" w:rsidR="00521240" w:rsidRDefault="00521240" w:rsidP="00BB2A84">
      <w:pPr>
        <w:pStyle w:val="ListParagraph"/>
        <w:spacing w:line="276" w:lineRule="auto"/>
        <w:ind w:left="0"/>
        <w:rPr>
          <w:rFonts w:ascii="Century Gothic" w:hAnsi="Century Gothic"/>
          <w:sz w:val="22"/>
          <w:szCs w:val="22"/>
        </w:rPr>
      </w:pPr>
    </w:p>
    <w:p w14:paraId="7E452B3D" w14:textId="1DC84C45" w:rsidR="00521240" w:rsidRPr="00C62EB7" w:rsidRDefault="00C62EB7" w:rsidP="00BB2A84">
      <w:pPr>
        <w:pStyle w:val="Heading2"/>
        <w:spacing w:line="276" w:lineRule="auto"/>
        <w:jc w:val="left"/>
        <w:rPr>
          <w:rFonts w:eastAsia="SimSun"/>
          <w:color w:val="B23B0F"/>
          <w:sz w:val="28"/>
          <w:szCs w:val="28"/>
        </w:rPr>
      </w:pPr>
      <w:bookmarkStart w:id="88" w:name="_Toc110253031"/>
      <w:bookmarkStart w:id="89" w:name="_Toc176439745"/>
      <w:r>
        <w:rPr>
          <w:rFonts w:eastAsia="SimSun"/>
          <w:color w:val="B23B0F"/>
          <w:sz w:val="28"/>
          <w:szCs w:val="28"/>
        </w:rPr>
        <w:t xml:space="preserve">The </w:t>
      </w:r>
      <w:r w:rsidR="00521240" w:rsidRPr="00C62EB7">
        <w:rPr>
          <w:rFonts w:eastAsia="SimSun"/>
          <w:color w:val="B23B0F"/>
          <w:sz w:val="28"/>
          <w:szCs w:val="28"/>
        </w:rPr>
        <w:t>Function of the Board of Trustees</w:t>
      </w:r>
      <w:bookmarkEnd w:id="88"/>
      <w:bookmarkEnd w:id="89"/>
    </w:p>
    <w:p w14:paraId="622C2394" w14:textId="77777777"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We govern the activities and responsibilities of Arts Access Aotearoa. We work directly with the Executive Director to ensure that we are a cohesive unit. </w:t>
      </w:r>
    </w:p>
    <w:p w14:paraId="525DCA98" w14:textId="77777777" w:rsidR="000179E4" w:rsidRPr="00406F9B" w:rsidRDefault="000179E4" w:rsidP="00BB2A84">
      <w:pPr>
        <w:pStyle w:val="Default"/>
        <w:spacing w:line="276" w:lineRule="auto"/>
        <w:rPr>
          <w:rFonts w:ascii="Century Gothic" w:hAnsi="Century Gothic"/>
          <w:sz w:val="22"/>
          <w:szCs w:val="22"/>
        </w:rPr>
      </w:pPr>
    </w:p>
    <w:p w14:paraId="7331FD49" w14:textId="77777777"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As a </w:t>
      </w:r>
      <w:r>
        <w:rPr>
          <w:rFonts w:ascii="Century Gothic" w:hAnsi="Century Gothic"/>
          <w:sz w:val="22"/>
          <w:szCs w:val="22"/>
        </w:rPr>
        <w:t>B</w:t>
      </w:r>
      <w:r w:rsidRPr="00406F9B">
        <w:rPr>
          <w:rFonts w:ascii="Century Gothic" w:hAnsi="Century Gothic"/>
          <w:sz w:val="22"/>
          <w:szCs w:val="22"/>
        </w:rPr>
        <w:t>oard, we provide effective leadership and governance by:</w:t>
      </w:r>
    </w:p>
    <w:p w14:paraId="0CCA07F3" w14:textId="77777777"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Championing the organisation’s values, vision, mission, and purpose</w:t>
      </w:r>
    </w:p>
    <w:p w14:paraId="3D9FBC3C" w14:textId="6B75B604"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Defining and confirming strategic direction and priorities</w:t>
      </w:r>
      <w:r w:rsidR="002D40E3">
        <w:rPr>
          <w:rFonts w:ascii="Century Gothic" w:hAnsi="Century Gothic"/>
          <w:sz w:val="22"/>
          <w:szCs w:val="22"/>
        </w:rPr>
        <w:t>.</w:t>
      </w:r>
    </w:p>
    <w:p w14:paraId="34052429" w14:textId="3ED423FF"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Upholding the principles of Te Tiriti o Waitangi and the New Zealand Disability Strategy 2016–</w:t>
      </w:r>
      <w:proofErr w:type="gramStart"/>
      <w:r w:rsidRPr="00B82D71">
        <w:rPr>
          <w:rFonts w:ascii="Century Gothic" w:hAnsi="Century Gothic"/>
          <w:sz w:val="22"/>
          <w:szCs w:val="22"/>
        </w:rPr>
        <w:t>2026, and</w:t>
      </w:r>
      <w:proofErr w:type="gramEnd"/>
      <w:r w:rsidRPr="00B82D71">
        <w:rPr>
          <w:rFonts w:ascii="Century Gothic" w:hAnsi="Century Gothic"/>
          <w:sz w:val="22"/>
          <w:szCs w:val="22"/>
        </w:rPr>
        <w:t xml:space="preserve"> ensuring their influence on our operations</w:t>
      </w:r>
      <w:r w:rsidR="002D40E3">
        <w:rPr>
          <w:rFonts w:ascii="Century Gothic" w:hAnsi="Century Gothic"/>
          <w:sz w:val="22"/>
          <w:szCs w:val="22"/>
        </w:rPr>
        <w:t>.</w:t>
      </w:r>
    </w:p>
    <w:p w14:paraId="444914FB" w14:textId="6595CC86"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Fostering partnerships and maintaining open, transparent communication with external stakeholders</w:t>
      </w:r>
      <w:r w:rsidR="002D40E3">
        <w:rPr>
          <w:rFonts w:ascii="Century Gothic" w:hAnsi="Century Gothic"/>
          <w:sz w:val="22"/>
          <w:szCs w:val="22"/>
        </w:rPr>
        <w:t>.</w:t>
      </w:r>
    </w:p>
    <w:p w14:paraId="42B6C417" w14:textId="43EFE7A0"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Supporting the Executive Director, ensuring they are positioned for success through clear performance indicators</w:t>
      </w:r>
      <w:r w:rsidR="002D40E3">
        <w:rPr>
          <w:rFonts w:ascii="Century Gothic" w:hAnsi="Century Gothic"/>
          <w:sz w:val="22"/>
          <w:szCs w:val="22"/>
        </w:rPr>
        <w:t>.</w:t>
      </w:r>
    </w:p>
    <w:p w14:paraId="788D7733" w14:textId="425EA515"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Approving annual business plans and monitoring their implementation, alongside the organisation’s financial performance</w:t>
      </w:r>
      <w:r w:rsidR="002D40E3">
        <w:rPr>
          <w:rFonts w:ascii="Century Gothic" w:hAnsi="Century Gothic"/>
          <w:sz w:val="22"/>
          <w:szCs w:val="22"/>
        </w:rPr>
        <w:t>.</w:t>
      </w:r>
    </w:p>
    <w:p w14:paraId="6622DF5A" w14:textId="3CC08FEF"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Ensuring all legal and compliance obligations are met</w:t>
      </w:r>
      <w:r w:rsidR="002D40E3">
        <w:rPr>
          <w:rFonts w:ascii="Century Gothic" w:hAnsi="Century Gothic"/>
          <w:sz w:val="22"/>
          <w:szCs w:val="22"/>
        </w:rPr>
        <w:t>.</w:t>
      </w:r>
    </w:p>
    <w:p w14:paraId="62DF7B66" w14:textId="4A5BBF23"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Implementing efficient systems and procedures that support the organisation’s smooth and compliant operation</w:t>
      </w:r>
      <w:r w:rsidR="002D40E3">
        <w:rPr>
          <w:rFonts w:ascii="Century Gothic" w:hAnsi="Century Gothic"/>
          <w:sz w:val="22"/>
          <w:szCs w:val="22"/>
        </w:rPr>
        <w:t>.</w:t>
      </w:r>
    </w:p>
    <w:p w14:paraId="328DF3FD" w14:textId="63ABA166"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Overseeing risk management, including the evaluation and mitigation of potential risks</w:t>
      </w:r>
      <w:r w:rsidR="002D40E3">
        <w:rPr>
          <w:rFonts w:ascii="Century Gothic" w:hAnsi="Century Gothic"/>
          <w:sz w:val="22"/>
          <w:szCs w:val="22"/>
        </w:rPr>
        <w:t>.</w:t>
      </w:r>
    </w:p>
    <w:p w14:paraId="0AD5F506" w14:textId="141779E2"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Adopting best practice governance methods, ensuring agility in responding to change</w:t>
      </w:r>
      <w:r w:rsidR="002D40E3">
        <w:rPr>
          <w:rFonts w:ascii="Century Gothic" w:hAnsi="Century Gothic"/>
          <w:sz w:val="22"/>
          <w:szCs w:val="22"/>
        </w:rPr>
        <w:t>.</w:t>
      </w:r>
    </w:p>
    <w:p w14:paraId="4D259EED" w14:textId="6C765E95"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Assisting with fundraising activities where appropriate</w:t>
      </w:r>
      <w:r w:rsidR="002D40E3">
        <w:rPr>
          <w:rFonts w:ascii="Century Gothic" w:hAnsi="Century Gothic"/>
          <w:sz w:val="22"/>
          <w:szCs w:val="22"/>
        </w:rPr>
        <w:t>.</w:t>
      </w:r>
    </w:p>
    <w:p w14:paraId="7A3F47C4" w14:textId="77777777" w:rsidR="000179E4" w:rsidRPr="00406F9B" w:rsidRDefault="000179E4" w:rsidP="00BB2A84">
      <w:pPr>
        <w:pStyle w:val="Default"/>
        <w:spacing w:line="276" w:lineRule="auto"/>
        <w:rPr>
          <w:rFonts w:ascii="Century Gothic" w:hAnsi="Century Gothic"/>
          <w:sz w:val="22"/>
          <w:szCs w:val="22"/>
        </w:rPr>
      </w:pPr>
    </w:p>
    <w:p w14:paraId="6BF494B8" w14:textId="52EC377E"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As individuals, we are all expected to: </w:t>
      </w:r>
    </w:p>
    <w:p w14:paraId="2655D660" w14:textId="0182DD38"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Demonstrate a strong commitment to the goals of Arts Access Aotearoa</w:t>
      </w:r>
      <w:r w:rsidR="002D40E3">
        <w:rPr>
          <w:rFonts w:ascii="Century Gothic" w:eastAsia="SimSun" w:hAnsi="Century Gothic"/>
          <w:color w:val="auto"/>
          <w:sz w:val="22"/>
          <w:szCs w:val="22"/>
          <w:lang w:val="en-GB"/>
        </w:rPr>
        <w:t>.</w:t>
      </w:r>
    </w:p>
    <w:p w14:paraId="460DF638" w14:textId="1DD4A321"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Uphold the principles of Te Tiriti o Waitangi and the New Zealand Disability Strategy</w:t>
      </w:r>
      <w:r w:rsidR="002D40E3">
        <w:rPr>
          <w:rFonts w:ascii="Century Gothic" w:eastAsia="SimSun" w:hAnsi="Century Gothic"/>
          <w:color w:val="auto"/>
          <w:sz w:val="22"/>
          <w:szCs w:val="22"/>
          <w:lang w:val="en-GB"/>
        </w:rPr>
        <w:t>.</w:t>
      </w:r>
    </w:p>
    <w:p w14:paraId="20AB97EA" w14:textId="146D519D"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Always act in the best interests of the organisation and share accountability for Board decisions</w:t>
      </w:r>
      <w:r w:rsidR="002D40E3">
        <w:rPr>
          <w:rFonts w:ascii="Century Gothic" w:eastAsia="SimSun" w:hAnsi="Century Gothic"/>
          <w:color w:val="auto"/>
          <w:sz w:val="22"/>
          <w:szCs w:val="22"/>
          <w:lang w:val="en-GB"/>
        </w:rPr>
        <w:t>.</w:t>
      </w:r>
    </w:p>
    <w:p w14:paraId="71EFB01D" w14:textId="40E0A437"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Be informed on key issues, exercising sound judgment in decision-making</w:t>
      </w:r>
      <w:r w:rsidR="002D40E3">
        <w:rPr>
          <w:rFonts w:ascii="Century Gothic" w:eastAsia="SimSun" w:hAnsi="Century Gothic"/>
          <w:color w:val="auto"/>
          <w:sz w:val="22"/>
          <w:szCs w:val="22"/>
          <w:lang w:val="en-GB"/>
        </w:rPr>
        <w:t>.</w:t>
      </w:r>
    </w:p>
    <w:p w14:paraId="13444D03" w14:textId="0508AF75"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Respect different viewpoints and actively engage in open and constructive discussions</w:t>
      </w:r>
      <w:r w:rsidR="002D40E3">
        <w:rPr>
          <w:rFonts w:ascii="Century Gothic" w:eastAsia="SimSun" w:hAnsi="Century Gothic"/>
          <w:color w:val="auto"/>
          <w:sz w:val="22"/>
          <w:szCs w:val="22"/>
          <w:lang w:val="en-GB"/>
        </w:rPr>
        <w:t>.</w:t>
      </w:r>
    </w:p>
    <w:p w14:paraId="088043A8" w14:textId="393FD2A7" w:rsid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Commit the necessary time to attend and participate fully in meetings</w:t>
      </w:r>
      <w:r w:rsidR="002D40E3">
        <w:rPr>
          <w:rFonts w:ascii="Century Gothic" w:eastAsia="SimSun" w:hAnsi="Century Gothic"/>
          <w:color w:val="auto"/>
          <w:sz w:val="22"/>
          <w:szCs w:val="22"/>
          <w:lang w:val="en-GB"/>
        </w:rPr>
        <w:t>.</w:t>
      </w:r>
    </w:p>
    <w:p w14:paraId="7242C86A" w14:textId="77777777" w:rsidR="00EC1D6F" w:rsidRDefault="00EC1D6F" w:rsidP="00BB2A84">
      <w:pPr>
        <w:pStyle w:val="Default"/>
        <w:spacing w:line="276" w:lineRule="auto"/>
        <w:rPr>
          <w:rFonts w:ascii="Century Gothic" w:eastAsia="SimSun" w:hAnsi="Century Gothic"/>
          <w:color w:val="auto"/>
          <w:sz w:val="22"/>
          <w:szCs w:val="22"/>
          <w:lang w:val="en-GB"/>
        </w:rPr>
      </w:pPr>
    </w:p>
    <w:p w14:paraId="296FA09D" w14:textId="3BB03735" w:rsidR="000179E4" w:rsidRPr="00406F9B" w:rsidRDefault="00CD36BD" w:rsidP="00BB2A84">
      <w:pPr>
        <w:pStyle w:val="Default"/>
        <w:spacing w:line="276" w:lineRule="auto"/>
        <w:rPr>
          <w:rFonts w:ascii="Century Gothic" w:hAnsi="Century Gothic"/>
          <w:sz w:val="22"/>
          <w:szCs w:val="22"/>
        </w:rPr>
      </w:pPr>
      <w:r w:rsidRPr="00CD36BD">
        <w:rPr>
          <w:rFonts w:ascii="Century Gothic" w:hAnsi="Century Gothic"/>
          <w:sz w:val="22"/>
          <w:szCs w:val="22"/>
          <w:lang w:val="en-GB"/>
        </w:rPr>
        <w:t>We are dedicated to ensuring that our Board reflects the voices of the communities we serve, including young people (rangatahi) of Aotearoa</w:t>
      </w:r>
      <w:r>
        <w:rPr>
          <w:rFonts w:ascii="Century Gothic" w:hAnsi="Century Gothic"/>
          <w:sz w:val="22"/>
          <w:szCs w:val="22"/>
        </w:rPr>
        <w:t>.</w:t>
      </w:r>
    </w:p>
    <w:p w14:paraId="3A716FCB" w14:textId="77777777" w:rsidR="000179E4" w:rsidRDefault="000179E4" w:rsidP="00BB2A84">
      <w:pPr>
        <w:pStyle w:val="Default"/>
        <w:spacing w:line="276" w:lineRule="auto"/>
        <w:rPr>
          <w:rFonts w:ascii="Century Gothic" w:hAnsi="Century Gothic"/>
          <w:sz w:val="22"/>
          <w:szCs w:val="22"/>
        </w:rPr>
      </w:pPr>
    </w:p>
    <w:p w14:paraId="2CDA8089" w14:textId="7C9C69B5" w:rsidR="000179E4" w:rsidRPr="00406F9B" w:rsidRDefault="009C41E8" w:rsidP="00BB2A84">
      <w:pPr>
        <w:pStyle w:val="Default"/>
        <w:spacing w:line="276" w:lineRule="auto"/>
        <w:rPr>
          <w:rFonts w:ascii="Century Gothic" w:hAnsi="Century Gothic"/>
          <w:sz w:val="22"/>
          <w:szCs w:val="22"/>
        </w:rPr>
      </w:pPr>
      <w:r w:rsidRPr="009C41E8">
        <w:rPr>
          <w:rFonts w:ascii="Century Gothic" w:hAnsi="Century Gothic"/>
          <w:sz w:val="22"/>
          <w:szCs w:val="22"/>
          <w:lang w:val="en-GB"/>
        </w:rPr>
        <w:t>We cultivate an inclusive, respectful, and collaborative environment within our Board. We approach meetings well-prepared, having reviewed all materials, and engage in constructive, open kōrero. We value diverse perspectives and actively listen to one another’s viewpoints. While we strive for consensus in our decision-making, we recognize that unanimity isn't always possible. In such cases, we remain unified in supporting the collective decisions of the Board</w:t>
      </w:r>
      <w:r w:rsidR="000179E4" w:rsidRPr="00406F9B">
        <w:rPr>
          <w:rFonts w:ascii="Century Gothic" w:hAnsi="Century Gothic"/>
          <w:sz w:val="22"/>
          <w:szCs w:val="22"/>
        </w:rPr>
        <w:t>.</w:t>
      </w:r>
    </w:p>
    <w:p w14:paraId="30ED6EF9" w14:textId="77777777" w:rsidR="00CD36BD" w:rsidRPr="004D4CEE" w:rsidRDefault="00CD36BD" w:rsidP="00BB2A84">
      <w:pPr>
        <w:spacing w:line="276" w:lineRule="auto"/>
        <w:rPr>
          <w:rFonts w:ascii="Century Gothic" w:hAnsi="Century Gothic"/>
          <w:sz w:val="22"/>
          <w:szCs w:val="22"/>
          <w:lang w:val="en-AU"/>
        </w:rPr>
      </w:pPr>
    </w:p>
    <w:p w14:paraId="2749B855" w14:textId="3ACD56CD" w:rsidR="00521240" w:rsidRPr="00C21395" w:rsidRDefault="00521240" w:rsidP="00BB2A84">
      <w:pPr>
        <w:pStyle w:val="Heading2"/>
        <w:spacing w:line="276" w:lineRule="auto"/>
        <w:jc w:val="left"/>
        <w:rPr>
          <w:rFonts w:eastAsia="SimSun"/>
          <w:color w:val="B23B0F"/>
          <w:sz w:val="28"/>
          <w:szCs w:val="28"/>
        </w:rPr>
      </w:pPr>
      <w:bookmarkStart w:id="90" w:name="_Toc110253032"/>
      <w:bookmarkStart w:id="91" w:name="_Toc176439746"/>
      <w:r w:rsidRPr="00C21395">
        <w:rPr>
          <w:rFonts w:eastAsia="SimSun"/>
          <w:color w:val="B23B0F"/>
          <w:sz w:val="28"/>
          <w:szCs w:val="28"/>
        </w:rPr>
        <w:t>Current Vacancy</w:t>
      </w:r>
      <w:bookmarkEnd w:id="90"/>
      <w:bookmarkEnd w:id="91"/>
    </w:p>
    <w:p w14:paraId="48D0E370" w14:textId="41BD6306" w:rsidR="006F731D" w:rsidRPr="006F731D" w:rsidRDefault="006F731D" w:rsidP="00BB2A84">
      <w:pPr>
        <w:spacing w:line="276" w:lineRule="auto"/>
        <w:rPr>
          <w:rFonts w:ascii="Century Gothic" w:hAnsi="Century Gothic"/>
          <w:sz w:val="22"/>
          <w:szCs w:val="22"/>
        </w:rPr>
      </w:pPr>
      <w:r w:rsidRPr="006F731D">
        <w:rPr>
          <w:rFonts w:ascii="Century Gothic" w:hAnsi="Century Gothic"/>
          <w:sz w:val="22"/>
          <w:szCs w:val="22"/>
        </w:rPr>
        <w:t>We are seeking a new Board member with experience in Accounting and Financial Management</w:t>
      </w:r>
      <w:r w:rsidR="00B80AA8">
        <w:rPr>
          <w:rFonts w:ascii="Century Gothic" w:hAnsi="Century Gothic"/>
          <w:sz w:val="22"/>
          <w:szCs w:val="22"/>
        </w:rPr>
        <w:t xml:space="preserve"> or Strategic Finance</w:t>
      </w:r>
      <w:r w:rsidRPr="006F731D">
        <w:rPr>
          <w:rFonts w:ascii="Century Gothic" w:hAnsi="Century Gothic"/>
          <w:sz w:val="22"/>
          <w:szCs w:val="22"/>
        </w:rPr>
        <w:t>. Governance experience is helpful but not required. Applicants must live in New Zealand and can be based anywhere in the country.</w:t>
      </w:r>
    </w:p>
    <w:p w14:paraId="10B20E11" w14:textId="77777777" w:rsidR="006F731D" w:rsidRPr="006F731D" w:rsidRDefault="006F731D" w:rsidP="00BB2A84">
      <w:pPr>
        <w:spacing w:line="276" w:lineRule="auto"/>
        <w:rPr>
          <w:rFonts w:ascii="Century Gothic" w:hAnsi="Century Gothic"/>
          <w:sz w:val="22"/>
          <w:szCs w:val="22"/>
        </w:rPr>
      </w:pPr>
    </w:p>
    <w:p w14:paraId="19D25581" w14:textId="77777777" w:rsidR="006F731D" w:rsidRPr="006F731D" w:rsidRDefault="006F731D" w:rsidP="00BB2A84">
      <w:pPr>
        <w:spacing w:line="276" w:lineRule="auto"/>
        <w:rPr>
          <w:rFonts w:ascii="Century Gothic" w:hAnsi="Century Gothic"/>
          <w:sz w:val="22"/>
          <w:szCs w:val="22"/>
        </w:rPr>
      </w:pPr>
      <w:r w:rsidRPr="006F731D">
        <w:rPr>
          <w:rFonts w:ascii="Century Gothic" w:hAnsi="Century Gothic"/>
          <w:b/>
          <w:bCs/>
          <w:sz w:val="22"/>
          <w:szCs w:val="22"/>
        </w:rPr>
        <w:t>Time Commitment:</w:t>
      </w:r>
      <w:r w:rsidRPr="006F731D">
        <w:rPr>
          <w:rFonts w:ascii="Century Gothic" w:hAnsi="Century Gothic"/>
          <w:sz w:val="22"/>
          <w:szCs w:val="22"/>
        </w:rPr>
        <w:t xml:space="preserve"> 5 meetings annually (approx. 3–4 hours on Saturday mornings). Trustees may also join sub-committees and attend Arts Access Aotearoa events when possible.</w:t>
      </w:r>
    </w:p>
    <w:p w14:paraId="3526F999" w14:textId="77777777" w:rsidR="006F731D" w:rsidRPr="006F731D" w:rsidRDefault="006F731D" w:rsidP="00BB2A84">
      <w:pPr>
        <w:spacing w:line="276" w:lineRule="auto"/>
        <w:rPr>
          <w:rFonts w:ascii="Century Gothic" w:hAnsi="Century Gothic"/>
          <w:sz w:val="22"/>
          <w:szCs w:val="22"/>
        </w:rPr>
      </w:pPr>
    </w:p>
    <w:p w14:paraId="6746B0DB" w14:textId="33424437" w:rsidR="002D5C33" w:rsidRDefault="006F731D" w:rsidP="00BB2A84">
      <w:pPr>
        <w:spacing w:line="276" w:lineRule="auto"/>
        <w:rPr>
          <w:rFonts w:ascii="Century Gothic" w:hAnsi="Century Gothic"/>
          <w:b/>
          <w:bCs/>
          <w:sz w:val="22"/>
          <w:szCs w:val="22"/>
        </w:rPr>
      </w:pPr>
      <w:r w:rsidRPr="006F731D">
        <w:rPr>
          <w:rFonts w:ascii="Century Gothic" w:hAnsi="Century Gothic"/>
          <w:b/>
          <w:bCs/>
          <w:sz w:val="22"/>
          <w:szCs w:val="22"/>
        </w:rPr>
        <w:t>Remuneration</w:t>
      </w:r>
      <w:r w:rsidRPr="006F731D">
        <w:rPr>
          <w:rFonts w:ascii="Century Gothic" w:hAnsi="Century Gothic"/>
          <w:sz w:val="22"/>
          <w:szCs w:val="22"/>
        </w:rPr>
        <w:t>: This is a voluntary role. Travel and accommodation costs for meetings are covered, and any other related expenses will be reimbursed.</w:t>
      </w:r>
    </w:p>
    <w:p w14:paraId="313A33EC" w14:textId="77777777" w:rsidR="00B90814" w:rsidRDefault="00B90814" w:rsidP="00BB2A84">
      <w:pPr>
        <w:pStyle w:val="NoSpacing"/>
        <w:spacing w:line="276" w:lineRule="auto"/>
      </w:pPr>
      <w:bookmarkStart w:id="92" w:name="_Toc110253033"/>
    </w:p>
    <w:p w14:paraId="0B83E227" w14:textId="0FF7D1D9" w:rsidR="00855838" w:rsidRPr="00AA2B8E" w:rsidRDefault="00855838" w:rsidP="00BB2A84">
      <w:pPr>
        <w:pStyle w:val="Heading2"/>
        <w:spacing w:line="276" w:lineRule="auto"/>
        <w:jc w:val="left"/>
        <w:rPr>
          <w:rFonts w:eastAsia="SimSun"/>
          <w:color w:val="auto"/>
          <w:sz w:val="24"/>
          <w:szCs w:val="24"/>
        </w:rPr>
      </w:pPr>
      <w:bookmarkStart w:id="93" w:name="_Toc176439747"/>
      <w:r w:rsidRPr="00AA2B8E">
        <w:rPr>
          <w:rFonts w:eastAsia="SimSun"/>
          <w:color w:val="auto"/>
          <w:sz w:val="24"/>
          <w:szCs w:val="24"/>
        </w:rPr>
        <w:t>To apply:</w:t>
      </w:r>
      <w:bookmarkEnd w:id="92"/>
      <w:bookmarkEnd w:id="93"/>
    </w:p>
    <w:p w14:paraId="046F8CFE" w14:textId="338DBCAE" w:rsidR="00855838" w:rsidRPr="002D5C33" w:rsidRDefault="00E120CE" w:rsidP="00BB2A84">
      <w:pPr>
        <w:spacing w:line="276" w:lineRule="auto"/>
        <w:rPr>
          <w:rFonts w:ascii="Century Gothic" w:hAnsi="Century Gothic"/>
          <w:sz w:val="22"/>
          <w:szCs w:val="22"/>
        </w:rPr>
      </w:pPr>
      <w:r w:rsidRPr="00E120CE">
        <w:rPr>
          <w:rFonts w:ascii="Century Gothic" w:hAnsi="Century Gothic"/>
          <w:sz w:val="22"/>
          <w:szCs w:val="22"/>
          <w:lang w:val="en-NZ"/>
        </w:rPr>
        <w:t xml:space="preserve">To express interest, please send a cover letter and your CV to </w:t>
      </w:r>
      <w:hyperlink r:id="rId17" w:history="1">
        <w:r w:rsidR="005D29E9" w:rsidRPr="00DC3D6C">
          <w:rPr>
            <w:rStyle w:val="Hyperlink"/>
            <w:rFonts w:ascii="Century Gothic" w:hAnsi="Century Gothic"/>
            <w:sz w:val="22"/>
            <w:szCs w:val="22"/>
            <w:lang w:val="en-NZ"/>
          </w:rPr>
          <w:t>info@artsaccess.org.nz</w:t>
        </w:r>
      </w:hyperlink>
      <w:r w:rsidR="005D29E9">
        <w:rPr>
          <w:rFonts w:ascii="Century Gothic" w:hAnsi="Century Gothic"/>
          <w:sz w:val="22"/>
          <w:szCs w:val="22"/>
          <w:lang w:val="en-NZ"/>
        </w:rPr>
        <w:t xml:space="preserve"> </w:t>
      </w:r>
      <w:r w:rsidRPr="00E120CE">
        <w:rPr>
          <w:rFonts w:ascii="Century Gothic" w:hAnsi="Century Gothic"/>
          <w:sz w:val="22"/>
          <w:szCs w:val="22"/>
          <w:lang w:val="en-NZ"/>
        </w:rPr>
        <w:t xml:space="preserve"> (Attention: Chair of Arts Access Aotearoa) by 5pm, </w:t>
      </w:r>
      <w:r w:rsidR="00CD4F07">
        <w:rPr>
          <w:rFonts w:ascii="Century Gothic" w:hAnsi="Century Gothic"/>
          <w:sz w:val="22"/>
          <w:szCs w:val="22"/>
          <w:lang w:val="en-NZ"/>
        </w:rPr>
        <w:t>Wednes</w:t>
      </w:r>
      <w:r w:rsidRPr="00E120CE">
        <w:rPr>
          <w:rFonts w:ascii="Century Gothic" w:hAnsi="Century Gothic"/>
          <w:sz w:val="22"/>
          <w:szCs w:val="22"/>
          <w:lang w:val="en-NZ"/>
        </w:rPr>
        <w:t xml:space="preserve">day </w:t>
      </w:r>
      <w:r w:rsidR="00CD4F07">
        <w:rPr>
          <w:rFonts w:ascii="Century Gothic" w:hAnsi="Century Gothic"/>
          <w:sz w:val="22"/>
          <w:szCs w:val="22"/>
          <w:lang w:val="en-NZ"/>
        </w:rPr>
        <w:t>16</w:t>
      </w:r>
      <w:r w:rsidRPr="00E120CE">
        <w:rPr>
          <w:rFonts w:ascii="Century Gothic" w:hAnsi="Century Gothic"/>
          <w:sz w:val="22"/>
          <w:szCs w:val="22"/>
          <w:lang w:val="en-NZ"/>
        </w:rPr>
        <w:t xml:space="preserve"> </w:t>
      </w:r>
      <w:r w:rsidR="00CD4F07">
        <w:rPr>
          <w:rFonts w:ascii="Century Gothic" w:hAnsi="Century Gothic"/>
          <w:sz w:val="22"/>
          <w:szCs w:val="22"/>
          <w:lang w:val="en-NZ"/>
        </w:rPr>
        <w:t>Octo</w:t>
      </w:r>
      <w:r w:rsidRPr="00E120CE">
        <w:rPr>
          <w:rFonts w:ascii="Century Gothic" w:hAnsi="Century Gothic"/>
          <w:sz w:val="22"/>
          <w:szCs w:val="22"/>
          <w:lang w:val="en-NZ"/>
        </w:rPr>
        <w:t>ber 2024. In your cover letter, please outline the relevant skills and experience you would bring to the Board.</w:t>
      </w:r>
    </w:p>
    <w:p w14:paraId="727FF7F4" w14:textId="77777777" w:rsidR="00521240" w:rsidRPr="0062387F" w:rsidRDefault="00521240" w:rsidP="00BB2A84">
      <w:pPr>
        <w:spacing w:line="276" w:lineRule="auto"/>
        <w:rPr>
          <w:rFonts w:ascii="Century Gothic" w:hAnsi="Century Gothic"/>
          <w:sz w:val="22"/>
          <w:szCs w:val="22"/>
        </w:rPr>
      </w:pPr>
    </w:p>
    <w:p w14:paraId="325833B8" w14:textId="69730203" w:rsidR="00521240" w:rsidRPr="0062387F" w:rsidRDefault="00F30D50" w:rsidP="00BB2A84">
      <w:pPr>
        <w:spacing w:line="276" w:lineRule="auto"/>
        <w:rPr>
          <w:rFonts w:ascii="Century Gothic" w:hAnsi="Century Gothic"/>
          <w:sz w:val="22"/>
          <w:szCs w:val="22"/>
        </w:rPr>
      </w:pPr>
      <w:r>
        <w:rPr>
          <w:rFonts w:ascii="Century Gothic" w:hAnsi="Century Gothic"/>
          <w:sz w:val="22"/>
          <w:szCs w:val="22"/>
        </w:rPr>
        <w:t>Vic</w:t>
      </w:r>
      <w:r w:rsidR="008B1E3D">
        <w:rPr>
          <w:rFonts w:ascii="Century Gothic" w:hAnsi="Century Gothic"/>
          <w:sz w:val="22"/>
          <w:szCs w:val="22"/>
        </w:rPr>
        <w:t>toria</w:t>
      </w:r>
      <w:r>
        <w:rPr>
          <w:rFonts w:ascii="Century Gothic" w:hAnsi="Century Gothic"/>
          <w:sz w:val="22"/>
          <w:szCs w:val="22"/>
        </w:rPr>
        <w:t xml:space="preserve"> Crockford</w:t>
      </w:r>
    </w:p>
    <w:p w14:paraId="7CC4EFC8" w14:textId="77777777" w:rsidR="00521240" w:rsidRPr="0062387F" w:rsidRDefault="00521240" w:rsidP="00BB2A84">
      <w:pPr>
        <w:spacing w:line="276" w:lineRule="auto"/>
        <w:rPr>
          <w:rFonts w:ascii="Century Gothic" w:hAnsi="Century Gothic"/>
          <w:sz w:val="22"/>
          <w:szCs w:val="22"/>
        </w:rPr>
      </w:pPr>
      <w:r w:rsidRPr="0062387F">
        <w:rPr>
          <w:rFonts w:ascii="Century Gothic" w:hAnsi="Century Gothic"/>
          <w:sz w:val="22"/>
          <w:szCs w:val="22"/>
        </w:rPr>
        <w:t>Board Chair</w:t>
      </w:r>
    </w:p>
    <w:p w14:paraId="08A3921E" w14:textId="4785C701" w:rsidR="00521240" w:rsidRPr="0062387F" w:rsidRDefault="00521240" w:rsidP="00BB2A84">
      <w:pPr>
        <w:spacing w:line="276" w:lineRule="auto"/>
        <w:rPr>
          <w:rFonts w:ascii="Century Gothic" w:hAnsi="Century Gothic"/>
          <w:sz w:val="22"/>
          <w:szCs w:val="22"/>
        </w:rPr>
      </w:pPr>
      <w:r w:rsidRPr="0062387F">
        <w:rPr>
          <w:rFonts w:ascii="Century Gothic" w:hAnsi="Century Gothic"/>
          <w:sz w:val="22"/>
          <w:szCs w:val="22"/>
        </w:rPr>
        <w:t xml:space="preserve">Arts Access </w:t>
      </w:r>
      <w:proofErr w:type="spellStart"/>
      <w:r w:rsidRPr="0062387F">
        <w:rPr>
          <w:rFonts w:ascii="Century Gothic" w:hAnsi="Century Gothic"/>
          <w:sz w:val="22"/>
          <w:szCs w:val="22"/>
        </w:rPr>
        <w:t>Aotearoa</w:t>
      </w:r>
      <w:r w:rsidR="00B172D7" w:rsidRPr="0062387F">
        <w:rPr>
          <w:rFonts w:ascii="Century Gothic" w:hAnsi="Century Gothic"/>
          <w:sz w:val="22"/>
          <w:szCs w:val="22"/>
        </w:rPr>
        <w:t>|</w:t>
      </w:r>
      <w:r w:rsidR="00B172D7">
        <w:rPr>
          <w:rFonts w:ascii="Century Gothic" w:hAnsi="Century Gothic"/>
          <w:sz w:val="22"/>
          <w:szCs w:val="22"/>
        </w:rPr>
        <w:t>Putanga</w:t>
      </w:r>
      <w:proofErr w:type="spellEnd"/>
      <w:r w:rsidR="00B172D7">
        <w:rPr>
          <w:rFonts w:ascii="Century Gothic" w:hAnsi="Century Gothic"/>
          <w:sz w:val="22"/>
          <w:szCs w:val="22"/>
        </w:rPr>
        <w:t xml:space="preserve"> Toi ki Aotearoa</w:t>
      </w:r>
    </w:p>
    <w:p w14:paraId="746BBE29" w14:textId="2D49E48E" w:rsidR="00521240" w:rsidRPr="00855838" w:rsidRDefault="00521240" w:rsidP="00BB2A84">
      <w:pPr>
        <w:spacing w:line="276" w:lineRule="auto"/>
        <w:rPr>
          <w:rFonts w:ascii="Century Gothic" w:hAnsi="Century Gothic"/>
          <w:sz w:val="22"/>
          <w:szCs w:val="22"/>
        </w:rPr>
      </w:pPr>
      <w:r w:rsidRPr="0062387F">
        <w:rPr>
          <w:rFonts w:ascii="Century Gothic" w:hAnsi="Century Gothic"/>
          <w:sz w:val="22"/>
          <w:szCs w:val="22"/>
        </w:rPr>
        <w:t xml:space="preserve">Wellington </w:t>
      </w:r>
      <w:r>
        <w:rPr>
          <w:rFonts w:ascii="Century Gothic" w:hAnsi="Century Gothic"/>
          <w:sz w:val="22"/>
          <w:szCs w:val="22"/>
        </w:rPr>
        <w:t xml:space="preserve">/ </w:t>
      </w:r>
      <w:r w:rsidR="00DE5E8F">
        <w:rPr>
          <w:rFonts w:ascii="Century Gothic" w:hAnsi="Century Gothic"/>
          <w:sz w:val="22"/>
          <w:szCs w:val="22"/>
        </w:rPr>
        <w:t>September</w:t>
      </w:r>
      <w:r w:rsidR="00EE7AAB">
        <w:rPr>
          <w:rFonts w:ascii="Century Gothic" w:hAnsi="Century Gothic"/>
          <w:sz w:val="22"/>
          <w:szCs w:val="22"/>
        </w:rPr>
        <w:t xml:space="preserve"> 202</w:t>
      </w:r>
      <w:r w:rsidR="009B053B">
        <w:rPr>
          <w:rFonts w:ascii="Century Gothic" w:hAnsi="Century Gothic"/>
          <w:sz w:val="22"/>
          <w:szCs w:val="22"/>
        </w:rPr>
        <w:t>4</w:t>
      </w:r>
    </w:p>
    <w:p w14:paraId="646B1B49" w14:textId="77777777" w:rsidR="00521240" w:rsidRPr="0062387F" w:rsidRDefault="00521240" w:rsidP="00BB2A84">
      <w:pPr>
        <w:spacing w:line="276" w:lineRule="auto"/>
        <w:rPr>
          <w:rFonts w:ascii="Century Gothic" w:hAnsi="Century Gothic"/>
          <w:lang w:val="en-NZ"/>
        </w:rPr>
      </w:pPr>
    </w:p>
    <w:p w14:paraId="7C02AB0A" w14:textId="7852D509" w:rsidR="00521240" w:rsidRPr="00AA2B8E" w:rsidRDefault="00521240" w:rsidP="00BB2A84">
      <w:pPr>
        <w:pStyle w:val="Heading2"/>
        <w:spacing w:line="276" w:lineRule="auto"/>
        <w:jc w:val="left"/>
        <w:rPr>
          <w:rFonts w:eastAsia="SimSun"/>
          <w:color w:val="auto"/>
          <w:sz w:val="24"/>
          <w:szCs w:val="24"/>
        </w:rPr>
      </w:pPr>
      <w:bookmarkStart w:id="94" w:name="_Toc110253034"/>
      <w:bookmarkStart w:id="95" w:name="_Toc176439748"/>
      <w:r w:rsidRPr="00AA2B8E">
        <w:rPr>
          <w:rFonts w:eastAsia="SimSun"/>
          <w:color w:val="auto"/>
          <w:sz w:val="24"/>
          <w:szCs w:val="24"/>
        </w:rPr>
        <w:t>Arts Access Aotearoa Annual Report 20</w:t>
      </w:r>
      <w:r w:rsidR="00855838" w:rsidRPr="00AA2B8E">
        <w:rPr>
          <w:rFonts w:eastAsia="SimSun"/>
          <w:color w:val="auto"/>
          <w:sz w:val="24"/>
          <w:szCs w:val="24"/>
        </w:rPr>
        <w:t>2</w:t>
      </w:r>
      <w:bookmarkEnd w:id="94"/>
      <w:r w:rsidR="00F30D50">
        <w:rPr>
          <w:rFonts w:eastAsia="SimSun"/>
          <w:color w:val="auto"/>
          <w:sz w:val="24"/>
          <w:szCs w:val="24"/>
        </w:rPr>
        <w:t>3</w:t>
      </w:r>
      <w:bookmarkEnd w:id="95"/>
    </w:p>
    <w:p w14:paraId="0D689194" w14:textId="77777777" w:rsidR="00521240" w:rsidRPr="0062387F" w:rsidRDefault="00521240" w:rsidP="00BB2A84">
      <w:pPr>
        <w:spacing w:line="276" w:lineRule="auto"/>
        <w:rPr>
          <w:rFonts w:ascii="Century Gothic" w:hAnsi="Century Gothic"/>
          <w:lang w:val="en-NZ"/>
        </w:rPr>
      </w:pPr>
    </w:p>
    <w:p w14:paraId="7FA58073" w14:textId="5A1ABC39" w:rsidR="00521240" w:rsidRPr="0075640E" w:rsidRDefault="008253F4" w:rsidP="00BB2A84">
      <w:pPr>
        <w:spacing w:line="276" w:lineRule="auto"/>
        <w:rPr>
          <w:rFonts w:ascii="Century Gothic" w:hAnsi="Century Gothic"/>
          <w:sz w:val="22"/>
          <w:szCs w:val="22"/>
          <w:lang w:val="en-NZ"/>
        </w:rPr>
      </w:pPr>
      <w:r w:rsidRPr="008253F4">
        <w:rPr>
          <w:rFonts w:ascii="Century Gothic" w:hAnsi="Century Gothic"/>
          <w:sz w:val="22"/>
          <w:szCs w:val="22"/>
        </w:rPr>
        <w:t>For more information about our work, view our latest</w:t>
      </w:r>
      <w:r w:rsidR="00521240" w:rsidRPr="0075640E">
        <w:rPr>
          <w:rFonts w:ascii="Century Gothic" w:hAnsi="Century Gothic"/>
          <w:sz w:val="22"/>
          <w:szCs w:val="22"/>
          <w:lang w:val="en-NZ"/>
        </w:rPr>
        <w:t>, here:</w:t>
      </w:r>
    </w:p>
    <w:p w14:paraId="3E58D2B1" w14:textId="305B7678" w:rsidR="00182473" w:rsidRPr="00DF4E73" w:rsidRDefault="00DF4E73" w:rsidP="00BB2A84">
      <w:pPr>
        <w:spacing w:line="276" w:lineRule="auto"/>
        <w:rPr>
          <w:rFonts w:ascii="Century Gothic" w:hAnsi="Century Gothic"/>
          <w:sz w:val="24"/>
          <w:lang w:val="en-NZ"/>
        </w:rPr>
      </w:pPr>
      <w:hyperlink r:id="rId18" w:history="1">
        <w:r w:rsidRPr="007B5F5D">
          <w:rPr>
            <w:rStyle w:val="Hyperlink"/>
            <w:rFonts w:ascii="Century Gothic" w:hAnsi="Century Gothic"/>
            <w:sz w:val="22"/>
            <w:szCs w:val="28"/>
          </w:rPr>
          <w:t>https://artsaccess.org.nz/Arts-Access-Aotearoa-in-2023</w:t>
        </w:r>
      </w:hyperlink>
      <w:r>
        <w:rPr>
          <w:rFonts w:ascii="Century Gothic" w:hAnsi="Century Gothic"/>
          <w:sz w:val="22"/>
          <w:szCs w:val="28"/>
        </w:rPr>
        <w:t xml:space="preserve"> </w:t>
      </w:r>
    </w:p>
    <w:sectPr w:rsidR="00182473" w:rsidRPr="00DF4E73" w:rsidSect="00C4463F">
      <w:headerReference w:type="default" r:id="rId19"/>
      <w:footerReference w:type="even" r:id="rId20"/>
      <w:pgSz w:w="11907" w:h="16840" w:code="9"/>
      <w:pgMar w:top="1843" w:right="1559" w:bottom="1701"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83403" w14:textId="77777777" w:rsidR="004B338E" w:rsidRDefault="004B338E" w:rsidP="00EE7AAB">
      <w:r>
        <w:separator/>
      </w:r>
    </w:p>
  </w:endnote>
  <w:endnote w:type="continuationSeparator" w:id="0">
    <w:p w14:paraId="30DB8CD8" w14:textId="77777777" w:rsidR="004B338E" w:rsidRDefault="004B338E" w:rsidP="00EE7AAB">
      <w:r>
        <w:continuationSeparator/>
      </w:r>
    </w:p>
  </w:endnote>
  <w:endnote w:type="continuationNotice" w:id="1">
    <w:p w14:paraId="152EA7EC" w14:textId="77777777" w:rsidR="004B338E" w:rsidRDefault="004B3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0389" w14:textId="72C78B85"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032E">
      <w:rPr>
        <w:rStyle w:val="PageNumber"/>
        <w:noProof/>
      </w:rPr>
      <w:t>2</w:t>
    </w:r>
    <w:r>
      <w:rPr>
        <w:rStyle w:val="PageNumber"/>
      </w:rPr>
      <w:fldChar w:fldCharType="end"/>
    </w:r>
  </w:p>
  <w:p w14:paraId="05CE72FE" w14:textId="77777777" w:rsidR="00182473" w:rsidRDefault="00182473" w:rsidP="000A79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F6590" w14:textId="77777777" w:rsidR="00182473" w:rsidRPr="00554255" w:rsidRDefault="00521240" w:rsidP="00554255">
    <w:pPr>
      <w:pStyle w:val="Footer"/>
      <w:pBdr>
        <w:top w:val="single" w:sz="4" w:space="1" w:color="D9D9D9"/>
      </w:pBdr>
      <w:jc w:val="right"/>
      <w:rPr>
        <w:rFonts w:ascii="Century Gothic" w:hAnsi="Century Gothic"/>
      </w:rPr>
    </w:pPr>
    <w:r>
      <w:rPr>
        <w:rFonts w:ascii="Century Gothic" w:hAnsi="Century Gothic"/>
        <w:noProof/>
        <w:lang w:val="en-NZ" w:eastAsia="en-NZ"/>
      </w:rPr>
      <mc:AlternateContent>
        <mc:Choice Requires="wps">
          <w:drawing>
            <wp:anchor distT="0" distB="0" distL="114300" distR="114300" simplePos="0" relativeHeight="251658243" behindDoc="0" locked="0" layoutInCell="1" allowOverlap="1" wp14:anchorId="0967DD4E" wp14:editId="70A1BE1E">
              <wp:simplePos x="0" y="0"/>
              <wp:positionH relativeFrom="column">
                <wp:posOffset>-28575</wp:posOffset>
              </wp:positionH>
              <wp:positionV relativeFrom="paragraph">
                <wp:posOffset>21590</wp:posOffset>
              </wp:positionV>
              <wp:extent cx="5105400" cy="281940"/>
              <wp:effectExtent l="0" t="381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9AC1" w14:textId="37D58D70" w:rsidR="00182473" w:rsidRPr="00567F68" w:rsidRDefault="004D5D10" w:rsidP="00567F68">
                          <w:pPr>
                            <w:spacing w:after="200" w:line="276" w:lineRule="auto"/>
                            <w:rPr>
                              <w:rFonts w:ascii="Century Gothic" w:eastAsia="Calibri" w:hAnsi="Century Gothic"/>
                              <w:sz w:val="16"/>
                              <w:szCs w:val="16"/>
                              <w:lang w:val="en-NZ"/>
                            </w:rPr>
                          </w:pPr>
                          <w:r w:rsidRPr="00567F68">
                            <w:rPr>
                              <w:rFonts w:ascii="Century Gothic" w:eastAsia="Calibri" w:hAnsi="Century Gothic"/>
                              <w:sz w:val="16"/>
                              <w:szCs w:val="16"/>
                              <w:lang w:val="en-NZ"/>
                            </w:rPr>
                            <w:t>Arts Access Aotearoa |</w:t>
                          </w:r>
                          <w:r>
                            <w:rPr>
                              <w:rFonts w:ascii="Century Gothic" w:eastAsia="Calibri" w:hAnsi="Century Gothic"/>
                              <w:sz w:val="16"/>
                              <w:szCs w:val="16"/>
                              <w:lang w:val="en-NZ"/>
                            </w:rPr>
                            <w:t xml:space="preserve"> Request for Expressions of Interest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Board of Trustees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w:t>
                          </w:r>
                          <w:r w:rsidR="00DE5E8F">
                            <w:rPr>
                              <w:rFonts w:ascii="Century Gothic" w:eastAsia="Calibri" w:hAnsi="Century Gothic"/>
                              <w:sz w:val="16"/>
                              <w:szCs w:val="16"/>
                              <w:lang w:val="en-NZ"/>
                            </w:rPr>
                            <w:t>September</w:t>
                          </w:r>
                          <w:r w:rsidR="00EE7AAB">
                            <w:rPr>
                              <w:rFonts w:ascii="Century Gothic" w:eastAsia="Calibri" w:hAnsi="Century Gothic"/>
                              <w:sz w:val="16"/>
                              <w:szCs w:val="16"/>
                              <w:lang w:val="en-NZ"/>
                            </w:rPr>
                            <w:t xml:space="preserve"> 202</w:t>
                          </w:r>
                          <w:r w:rsidR="00852251">
                            <w:rPr>
                              <w:rFonts w:ascii="Century Gothic" w:eastAsia="Calibri" w:hAnsi="Century Gothic"/>
                              <w:sz w:val="16"/>
                              <w:szCs w:val="16"/>
                              <w:lang w:val="en-NZ"/>
                            </w:rPr>
                            <w:t>4</w:t>
                          </w:r>
                        </w:p>
                        <w:p w14:paraId="1090CB96" w14:textId="77777777" w:rsidR="00182473" w:rsidRDefault="001824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D4E" id="_x0000_t202" coordsize="21600,21600" o:spt="202" path="m,l,21600r21600,l21600,xe">
              <v:stroke joinstyle="miter"/>
              <v:path gradientshapeok="t" o:connecttype="rect"/>
            </v:shapetype>
            <v:shape id="Text Box 15" o:spid="_x0000_s1029" type="#_x0000_t202" style="position:absolute;left:0;text-align:left;margin-left:-2.25pt;margin-top:1.7pt;width:402pt;height:2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" stroked="f">
              <v:textbox>
                <w:txbxContent>
                  <w:p w14:paraId="6C6F9AC1" w14:textId="37D58D70" w:rsidR="00182473" w:rsidRPr="00567F68" w:rsidRDefault="004D5D10" w:rsidP="00567F68">
                    <w:pPr>
                      <w:spacing w:after="200" w:line="276" w:lineRule="auto"/>
                      <w:rPr>
                        <w:rFonts w:ascii="Century Gothic" w:eastAsia="Calibri" w:hAnsi="Century Gothic"/>
                        <w:sz w:val="16"/>
                        <w:szCs w:val="16"/>
                        <w:lang w:val="en-NZ"/>
                      </w:rPr>
                    </w:pPr>
                    <w:r w:rsidRPr="00567F68">
                      <w:rPr>
                        <w:rFonts w:ascii="Century Gothic" w:eastAsia="Calibri" w:hAnsi="Century Gothic"/>
                        <w:sz w:val="16"/>
                        <w:szCs w:val="16"/>
                        <w:lang w:val="en-NZ"/>
                      </w:rPr>
                      <w:t>Arts Access Aotearoa |</w:t>
                    </w:r>
                    <w:r>
                      <w:rPr>
                        <w:rFonts w:ascii="Century Gothic" w:eastAsia="Calibri" w:hAnsi="Century Gothic"/>
                        <w:sz w:val="16"/>
                        <w:szCs w:val="16"/>
                        <w:lang w:val="en-NZ"/>
                      </w:rPr>
                      <w:t xml:space="preserve"> Request for Expressions of Interest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Board of Trustees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w:t>
                    </w:r>
                    <w:r w:rsidR="00DE5E8F">
                      <w:rPr>
                        <w:rFonts w:ascii="Century Gothic" w:eastAsia="Calibri" w:hAnsi="Century Gothic"/>
                        <w:sz w:val="16"/>
                        <w:szCs w:val="16"/>
                        <w:lang w:val="en-NZ"/>
                      </w:rPr>
                      <w:t>September</w:t>
                    </w:r>
                    <w:r w:rsidR="00EE7AAB">
                      <w:rPr>
                        <w:rFonts w:ascii="Century Gothic" w:eastAsia="Calibri" w:hAnsi="Century Gothic"/>
                        <w:sz w:val="16"/>
                        <w:szCs w:val="16"/>
                        <w:lang w:val="en-NZ"/>
                      </w:rPr>
                      <w:t xml:space="preserve"> 202</w:t>
                    </w:r>
                    <w:r w:rsidR="00852251">
                      <w:rPr>
                        <w:rFonts w:ascii="Century Gothic" w:eastAsia="Calibri" w:hAnsi="Century Gothic"/>
                        <w:sz w:val="16"/>
                        <w:szCs w:val="16"/>
                        <w:lang w:val="en-NZ"/>
                      </w:rPr>
                      <w:t>4</w:t>
                    </w:r>
                  </w:p>
                  <w:p w14:paraId="1090CB96" w14:textId="77777777" w:rsidR="00182473" w:rsidRDefault="00182473"/>
                </w:txbxContent>
              </v:textbox>
            </v:shape>
          </w:pict>
        </mc:Fallback>
      </mc:AlternateContent>
    </w:r>
    <w:r w:rsidR="004D5D10" w:rsidRPr="00554255">
      <w:rPr>
        <w:rFonts w:ascii="Century Gothic" w:hAnsi="Century Gothic"/>
      </w:rPr>
      <w:fldChar w:fldCharType="begin"/>
    </w:r>
    <w:r w:rsidR="004D5D10" w:rsidRPr="00554255">
      <w:rPr>
        <w:rFonts w:ascii="Century Gothic" w:hAnsi="Century Gothic"/>
      </w:rPr>
      <w:instrText xml:space="preserve"> PAGE   \* MERGEFORMAT </w:instrText>
    </w:r>
    <w:r w:rsidR="004D5D10" w:rsidRPr="00554255">
      <w:rPr>
        <w:rFonts w:ascii="Century Gothic" w:hAnsi="Century Gothic"/>
      </w:rPr>
      <w:fldChar w:fldCharType="separate"/>
    </w:r>
    <w:r w:rsidR="004D5D10">
      <w:rPr>
        <w:rFonts w:ascii="Century Gothic" w:hAnsi="Century Gothic"/>
        <w:noProof/>
      </w:rPr>
      <w:t>3</w:t>
    </w:r>
    <w:r w:rsidR="004D5D10" w:rsidRPr="00554255">
      <w:rPr>
        <w:rFonts w:ascii="Century Gothic" w:hAnsi="Century Gothic"/>
        <w:noProof/>
      </w:rPr>
      <w:fldChar w:fldCharType="end"/>
    </w:r>
    <w:r w:rsidR="004D5D10" w:rsidRPr="00554255">
      <w:rPr>
        <w:rFonts w:ascii="Century Gothic" w:hAnsi="Century Gothic"/>
      </w:rPr>
      <w:t xml:space="preserve"> | </w:t>
    </w:r>
    <w:r w:rsidR="004D5D10" w:rsidRPr="00554255">
      <w:rPr>
        <w:rFonts w:ascii="Century Gothic" w:hAnsi="Century Gothic"/>
        <w:color w:val="808080"/>
        <w:spacing w:val="60"/>
      </w:rPr>
      <w:t>Page</w:t>
    </w:r>
  </w:p>
  <w:p w14:paraId="02A7F772" w14:textId="77777777" w:rsidR="00182473" w:rsidRDefault="00521240" w:rsidP="000A7961">
    <w:pPr>
      <w:pStyle w:val="Footer"/>
      <w:ind w:right="360"/>
    </w:pPr>
    <w:r>
      <w:rPr>
        <w:noProof/>
      </w:rPr>
      <mc:AlternateContent>
        <mc:Choice Requires="wps">
          <w:drawing>
            <wp:anchor distT="0" distB="0" distL="114300" distR="114300" simplePos="0" relativeHeight="251658240" behindDoc="0" locked="0" layoutInCell="1" allowOverlap="1" wp14:anchorId="08077B5D" wp14:editId="22145902">
              <wp:simplePos x="0" y="0"/>
              <wp:positionH relativeFrom="column">
                <wp:posOffset>906780</wp:posOffset>
              </wp:positionH>
              <wp:positionV relativeFrom="paragraph">
                <wp:posOffset>9913620</wp:posOffset>
              </wp:positionV>
              <wp:extent cx="4168140" cy="2895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77B5D" id="Text Box 14" o:spid="_x0000_s1030" type="#_x0000_t202" style="position:absolute;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1A75A60" wp14:editId="0C42D4A4">
              <wp:simplePos x="0" y="0"/>
              <wp:positionH relativeFrom="column">
                <wp:posOffset>906780</wp:posOffset>
              </wp:positionH>
              <wp:positionV relativeFrom="paragraph">
                <wp:posOffset>9913620</wp:posOffset>
              </wp:positionV>
              <wp:extent cx="4168140" cy="2895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75A60" id="Text Box 13" o:spid="_x0000_s1031" type="#_x0000_t202" style="position:absolute;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Ua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kq&#10;7CnyH0+2UL0hCg6OAvGWrxrsaM18eGIOFYFDoMrDIy5SAVaG3qKkBvfrb+cxHolCLyUtKqyk/uee&#10;OUGJ+m6Qwpt8HLEJaTOefBnhxl17ttces9d3gCLO8T1ZnswYH9TJlA70Kz6GZayKLmY41i5pOJl3&#10;4ah7fExcLJcpCEVoWVibjeUn8iPez90rc7YnJSCdD3DSIivecXOMPbKz3AeQTSLugmqvIhRw4rN/&#10;bPGFXO9T1OWXsPgN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Dt7mUaLAIAAFoEAAAOAAAAAAAAAAAAAAAAAC4C&#10;AABkcnMvZTJvRG9jLnhtbFBLAQItABQABgAIAAAAIQDDYQ+04wAAAA0BAAAPAAAAAAAAAAAAAAAA&#10;AIYEAABkcnMvZG93bnJldi54bWxQSwUGAAAAAAQABADzAAAAlgUAAAAA&#10;" filled="f" stroked="f" strokeweight=".5pt">
              <v:textbo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AE46128" wp14:editId="26702F1C">
              <wp:simplePos x="0" y="0"/>
              <wp:positionH relativeFrom="column">
                <wp:posOffset>906780</wp:posOffset>
              </wp:positionH>
              <wp:positionV relativeFrom="paragraph">
                <wp:posOffset>9913620</wp:posOffset>
              </wp:positionV>
              <wp:extent cx="4168140" cy="289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46128" id="Text Box 12" o:spid="_x0000_s1032" type="#_x0000_t202" style="position:absolute;margin-left:71.4pt;margin-top:780.6pt;width:328.2pt;height:2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" filled="f" stroked="f" strokeweight=".5pt">
              <v:textbo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9372" w14:textId="77777777"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F35AE4" w14:textId="77777777" w:rsidR="00182473" w:rsidRDefault="00182473" w:rsidP="000A79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04131" w14:textId="77777777" w:rsidR="004B338E" w:rsidRDefault="004B338E" w:rsidP="00EE7AAB">
      <w:r>
        <w:separator/>
      </w:r>
    </w:p>
  </w:footnote>
  <w:footnote w:type="continuationSeparator" w:id="0">
    <w:p w14:paraId="1A66A84D" w14:textId="77777777" w:rsidR="004B338E" w:rsidRDefault="004B338E" w:rsidP="00EE7AAB">
      <w:r>
        <w:continuationSeparator/>
      </w:r>
    </w:p>
  </w:footnote>
  <w:footnote w:type="continuationNotice" w:id="1">
    <w:p w14:paraId="69C9F0DE" w14:textId="77777777" w:rsidR="004B338E" w:rsidRDefault="004B3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24488" w14:textId="77777777" w:rsidR="00B90814" w:rsidRDefault="00B90814">
    <w:pPr>
      <w:pStyle w:val="Header"/>
    </w:pPr>
    <w:r>
      <w:rPr>
        <w:noProof/>
      </w:rPr>
      <w:drawing>
        <wp:anchor distT="0" distB="0" distL="114300" distR="114300" simplePos="0" relativeHeight="251658244" behindDoc="0" locked="0" layoutInCell="1" allowOverlap="1" wp14:anchorId="1E7BD9F8" wp14:editId="1065BA4A">
          <wp:simplePos x="0" y="0"/>
          <wp:positionH relativeFrom="margin">
            <wp:posOffset>-635</wp:posOffset>
          </wp:positionH>
          <wp:positionV relativeFrom="topMargin">
            <wp:posOffset>274955</wp:posOffset>
          </wp:positionV>
          <wp:extent cx="1412240" cy="701414"/>
          <wp:effectExtent l="0" t="0" r="0" b="3810"/>
          <wp:wrapSquare wrapText="bothSides"/>
          <wp:docPr id="2009488841"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58628" name="Picture 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2240" cy="7014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0410"/>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79B3"/>
    <w:multiLevelType w:val="hybridMultilevel"/>
    <w:tmpl w:val="3280AFE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29C51B3"/>
    <w:multiLevelType w:val="hybridMultilevel"/>
    <w:tmpl w:val="7EC258A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B0667A"/>
    <w:multiLevelType w:val="hybridMultilevel"/>
    <w:tmpl w:val="351A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5F4A"/>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87423"/>
    <w:multiLevelType w:val="hybridMultilevel"/>
    <w:tmpl w:val="13BC828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8E3E0B"/>
    <w:multiLevelType w:val="hybridMultilevel"/>
    <w:tmpl w:val="413C20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0F65CE"/>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8294A"/>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18D0A68"/>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1982036"/>
    <w:multiLevelType w:val="hybridMultilevel"/>
    <w:tmpl w:val="03064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DA0854"/>
    <w:multiLevelType w:val="hybridMultilevel"/>
    <w:tmpl w:val="413C20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6FE4DAB"/>
    <w:multiLevelType w:val="hybridMultilevel"/>
    <w:tmpl w:val="CE7E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F7792"/>
    <w:multiLevelType w:val="hybridMultilevel"/>
    <w:tmpl w:val="821CD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0922DCD"/>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40E01"/>
    <w:multiLevelType w:val="multilevel"/>
    <w:tmpl w:val="BBF8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0D38EB"/>
    <w:multiLevelType w:val="hybridMultilevel"/>
    <w:tmpl w:val="477CB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AEA7371"/>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D55BC"/>
    <w:multiLevelType w:val="hybridMultilevel"/>
    <w:tmpl w:val="3E0E04A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490614"/>
    <w:multiLevelType w:val="hybridMultilevel"/>
    <w:tmpl w:val="A1909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A1254AF"/>
    <w:multiLevelType w:val="hybridMultilevel"/>
    <w:tmpl w:val="D8FCBB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79237643">
    <w:abstractNumId w:val="9"/>
  </w:num>
  <w:num w:numId="2" w16cid:durableId="473333430">
    <w:abstractNumId w:val="20"/>
  </w:num>
  <w:num w:numId="3" w16cid:durableId="1404327386">
    <w:abstractNumId w:val="8"/>
  </w:num>
  <w:num w:numId="4" w16cid:durableId="1686588662">
    <w:abstractNumId w:val="11"/>
  </w:num>
  <w:num w:numId="5" w16cid:durableId="672798499">
    <w:abstractNumId w:val="13"/>
  </w:num>
  <w:num w:numId="6" w16cid:durableId="1106849385">
    <w:abstractNumId w:val="2"/>
  </w:num>
  <w:num w:numId="7" w16cid:durableId="485172165">
    <w:abstractNumId w:val="12"/>
  </w:num>
  <w:num w:numId="8" w16cid:durableId="1752970741">
    <w:abstractNumId w:val="3"/>
  </w:num>
  <w:num w:numId="9" w16cid:durableId="710300080">
    <w:abstractNumId w:val="10"/>
  </w:num>
  <w:num w:numId="10" w16cid:durableId="1913421356">
    <w:abstractNumId w:val="6"/>
  </w:num>
  <w:num w:numId="11" w16cid:durableId="1325552739">
    <w:abstractNumId w:val="18"/>
  </w:num>
  <w:num w:numId="12" w16cid:durableId="1969386589">
    <w:abstractNumId w:val="19"/>
  </w:num>
  <w:num w:numId="13" w16cid:durableId="67968964">
    <w:abstractNumId w:val="0"/>
  </w:num>
  <w:num w:numId="14" w16cid:durableId="755055122">
    <w:abstractNumId w:val="5"/>
  </w:num>
  <w:num w:numId="15" w16cid:durableId="1657683974">
    <w:abstractNumId w:val="15"/>
  </w:num>
  <w:num w:numId="16" w16cid:durableId="2003699771">
    <w:abstractNumId w:val="17"/>
  </w:num>
  <w:num w:numId="17" w16cid:durableId="53702600">
    <w:abstractNumId w:val="7"/>
  </w:num>
  <w:num w:numId="18" w16cid:durableId="1588223888">
    <w:abstractNumId w:val="14"/>
  </w:num>
  <w:num w:numId="19" w16cid:durableId="603734700">
    <w:abstractNumId w:val="4"/>
  </w:num>
  <w:num w:numId="20" w16cid:durableId="1301377868">
    <w:abstractNumId w:val="16"/>
  </w:num>
  <w:num w:numId="21" w16cid:durableId="149519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40"/>
    <w:rsid w:val="000179E4"/>
    <w:rsid w:val="0005025E"/>
    <w:rsid w:val="00052CE0"/>
    <w:rsid w:val="00063DC0"/>
    <w:rsid w:val="00082482"/>
    <w:rsid w:val="00084661"/>
    <w:rsid w:val="00087576"/>
    <w:rsid w:val="000A46F4"/>
    <w:rsid w:val="000A4A1A"/>
    <w:rsid w:val="000C151A"/>
    <w:rsid w:val="000D023A"/>
    <w:rsid w:val="000E28BF"/>
    <w:rsid w:val="0010091B"/>
    <w:rsid w:val="001031BC"/>
    <w:rsid w:val="00105BC2"/>
    <w:rsid w:val="00144570"/>
    <w:rsid w:val="00182473"/>
    <w:rsid w:val="001C2284"/>
    <w:rsid w:val="001C5B30"/>
    <w:rsid w:val="001D7945"/>
    <w:rsid w:val="001E3B83"/>
    <w:rsid w:val="001E43EE"/>
    <w:rsid w:val="00224BE0"/>
    <w:rsid w:val="00225EA4"/>
    <w:rsid w:val="00227B10"/>
    <w:rsid w:val="00264C3C"/>
    <w:rsid w:val="00272214"/>
    <w:rsid w:val="00281248"/>
    <w:rsid w:val="002816B4"/>
    <w:rsid w:val="00283640"/>
    <w:rsid w:val="002B3B3C"/>
    <w:rsid w:val="002D40E3"/>
    <w:rsid w:val="002D5C33"/>
    <w:rsid w:val="002E41DA"/>
    <w:rsid w:val="0031769C"/>
    <w:rsid w:val="00384B09"/>
    <w:rsid w:val="003944C7"/>
    <w:rsid w:val="003E1059"/>
    <w:rsid w:val="00413466"/>
    <w:rsid w:val="0043201E"/>
    <w:rsid w:val="00433E90"/>
    <w:rsid w:val="00472534"/>
    <w:rsid w:val="004A6E6F"/>
    <w:rsid w:val="004B338E"/>
    <w:rsid w:val="004D4E60"/>
    <w:rsid w:val="004D5D10"/>
    <w:rsid w:val="004E70E5"/>
    <w:rsid w:val="004F654F"/>
    <w:rsid w:val="00503B47"/>
    <w:rsid w:val="0050640B"/>
    <w:rsid w:val="005076DC"/>
    <w:rsid w:val="0051032E"/>
    <w:rsid w:val="00521240"/>
    <w:rsid w:val="0052263C"/>
    <w:rsid w:val="00557BEA"/>
    <w:rsid w:val="0057239C"/>
    <w:rsid w:val="00575B66"/>
    <w:rsid w:val="005A7479"/>
    <w:rsid w:val="005D29E9"/>
    <w:rsid w:val="005E2F2B"/>
    <w:rsid w:val="005F14E2"/>
    <w:rsid w:val="006478C4"/>
    <w:rsid w:val="006547C6"/>
    <w:rsid w:val="0066228F"/>
    <w:rsid w:val="00690067"/>
    <w:rsid w:val="006B2638"/>
    <w:rsid w:val="006B6368"/>
    <w:rsid w:val="006E7361"/>
    <w:rsid w:val="006F731D"/>
    <w:rsid w:val="00732CE7"/>
    <w:rsid w:val="0075640E"/>
    <w:rsid w:val="007716A9"/>
    <w:rsid w:val="00781089"/>
    <w:rsid w:val="00784C37"/>
    <w:rsid w:val="0079347E"/>
    <w:rsid w:val="007B19E3"/>
    <w:rsid w:val="007C4517"/>
    <w:rsid w:val="007C4F57"/>
    <w:rsid w:val="007F0F87"/>
    <w:rsid w:val="008253F4"/>
    <w:rsid w:val="00850A20"/>
    <w:rsid w:val="00852251"/>
    <w:rsid w:val="008524A9"/>
    <w:rsid w:val="00855838"/>
    <w:rsid w:val="0086471E"/>
    <w:rsid w:val="008B1E3D"/>
    <w:rsid w:val="00925C1A"/>
    <w:rsid w:val="00935825"/>
    <w:rsid w:val="00937761"/>
    <w:rsid w:val="009447A7"/>
    <w:rsid w:val="00963E01"/>
    <w:rsid w:val="00965CF7"/>
    <w:rsid w:val="009879FA"/>
    <w:rsid w:val="009B053B"/>
    <w:rsid w:val="009C3C8C"/>
    <w:rsid w:val="009C41E8"/>
    <w:rsid w:val="009E043D"/>
    <w:rsid w:val="009E0586"/>
    <w:rsid w:val="009F1B07"/>
    <w:rsid w:val="00A14AB4"/>
    <w:rsid w:val="00A21B03"/>
    <w:rsid w:val="00A45A98"/>
    <w:rsid w:val="00A51D90"/>
    <w:rsid w:val="00A54321"/>
    <w:rsid w:val="00A707CB"/>
    <w:rsid w:val="00AA2B8E"/>
    <w:rsid w:val="00AE11FE"/>
    <w:rsid w:val="00B02AF0"/>
    <w:rsid w:val="00B03EB1"/>
    <w:rsid w:val="00B16B79"/>
    <w:rsid w:val="00B172D7"/>
    <w:rsid w:val="00B34233"/>
    <w:rsid w:val="00B43F23"/>
    <w:rsid w:val="00B455DC"/>
    <w:rsid w:val="00B80AA8"/>
    <w:rsid w:val="00B82D71"/>
    <w:rsid w:val="00B90814"/>
    <w:rsid w:val="00BA42A7"/>
    <w:rsid w:val="00BB2A84"/>
    <w:rsid w:val="00BD570D"/>
    <w:rsid w:val="00BF4113"/>
    <w:rsid w:val="00BF5532"/>
    <w:rsid w:val="00C11436"/>
    <w:rsid w:val="00C134F1"/>
    <w:rsid w:val="00C21395"/>
    <w:rsid w:val="00C3315B"/>
    <w:rsid w:val="00C4463F"/>
    <w:rsid w:val="00C62EB7"/>
    <w:rsid w:val="00C65F05"/>
    <w:rsid w:val="00C6780F"/>
    <w:rsid w:val="00C7224D"/>
    <w:rsid w:val="00C72C9B"/>
    <w:rsid w:val="00CB2FD6"/>
    <w:rsid w:val="00CD23F5"/>
    <w:rsid w:val="00CD36BD"/>
    <w:rsid w:val="00CD4F07"/>
    <w:rsid w:val="00D107DE"/>
    <w:rsid w:val="00D2212A"/>
    <w:rsid w:val="00D45CE7"/>
    <w:rsid w:val="00D67A9D"/>
    <w:rsid w:val="00D70C08"/>
    <w:rsid w:val="00DA73E1"/>
    <w:rsid w:val="00DC012B"/>
    <w:rsid w:val="00DD11B4"/>
    <w:rsid w:val="00DE5E8F"/>
    <w:rsid w:val="00DF384F"/>
    <w:rsid w:val="00DF4E73"/>
    <w:rsid w:val="00E03789"/>
    <w:rsid w:val="00E120CE"/>
    <w:rsid w:val="00E15C4D"/>
    <w:rsid w:val="00E17157"/>
    <w:rsid w:val="00E1773F"/>
    <w:rsid w:val="00E4458B"/>
    <w:rsid w:val="00E45C1E"/>
    <w:rsid w:val="00E822C8"/>
    <w:rsid w:val="00EB323E"/>
    <w:rsid w:val="00EC1D6F"/>
    <w:rsid w:val="00EE7AAB"/>
    <w:rsid w:val="00EF65A7"/>
    <w:rsid w:val="00F04666"/>
    <w:rsid w:val="00F27693"/>
    <w:rsid w:val="00F27AC8"/>
    <w:rsid w:val="00F30D50"/>
    <w:rsid w:val="00F91B27"/>
    <w:rsid w:val="00FA1D5D"/>
    <w:rsid w:val="00FD681F"/>
    <w:rsid w:val="00FE68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137D"/>
  <w15:chartTrackingRefBased/>
  <w15:docId w15:val="{31A93A61-0E7B-4147-B23B-250C8A16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240"/>
    <w:pPr>
      <w:spacing w:after="0" w:line="240" w:lineRule="auto"/>
    </w:pPr>
    <w:rPr>
      <w:rFonts w:ascii="Verdana" w:eastAsia="SimSun" w:hAnsi="Verdana" w:cs="Times New Roman"/>
      <w:sz w:val="20"/>
      <w:szCs w:val="24"/>
      <w:lang w:val="en-GB"/>
    </w:rPr>
  </w:style>
  <w:style w:type="paragraph" w:styleId="Heading1">
    <w:name w:val="heading 1"/>
    <w:basedOn w:val="Heading11"/>
    <w:next w:val="Normal"/>
    <w:link w:val="Heading1Char"/>
    <w:rsid w:val="00521240"/>
    <w:pPr>
      <w:outlineLvl w:val="0"/>
    </w:pPr>
    <w:rPr>
      <w:rFonts w:eastAsia="SimSun"/>
    </w:rPr>
  </w:style>
  <w:style w:type="paragraph" w:styleId="Heading2">
    <w:name w:val="heading 2"/>
    <w:basedOn w:val="Normal"/>
    <w:next w:val="Normal"/>
    <w:link w:val="Heading2Char"/>
    <w:qFormat/>
    <w:rsid w:val="00521240"/>
    <w:pPr>
      <w:jc w:val="both"/>
      <w:outlineLvl w:val="1"/>
    </w:pPr>
    <w:rPr>
      <w:rFonts w:ascii="Century Gothic" w:eastAsia="Times New Roman" w:hAnsi="Century Gothic"/>
      <w:b/>
      <w:bCs/>
      <w:color w:val="262626"/>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240"/>
    <w:rPr>
      <w:rFonts w:ascii="Century Gothic" w:eastAsia="SimSun" w:hAnsi="Century Gothic" w:cs="Times New Roman"/>
      <w:b/>
      <w:bCs/>
      <w:color w:val="B23B0F"/>
      <w:sz w:val="28"/>
      <w:szCs w:val="28"/>
    </w:rPr>
  </w:style>
  <w:style w:type="character" w:customStyle="1" w:styleId="Heading2Char">
    <w:name w:val="Heading 2 Char"/>
    <w:basedOn w:val="DefaultParagraphFont"/>
    <w:link w:val="Heading2"/>
    <w:rsid w:val="00521240"/>
    <w:rPr>
      <w:rFonts w:ascii="Century Gothic" w:eastAsia="Times New Roman" w:hAnsi="Century Gothic" w:cs="Times New Roman"/>
      <w:b/>
      <w:bCs/>
      <w:color w:val="262626"/>
    </w:rPr>
  </w:style>
  <w:style w:type="paragraph" w:styleId="Footer">
    <w:name w:val="footer"/>
    <w:basedOn w:val="Normal"/>
    <w:link w:val="FooterChar"/>
    <w:uiPriority w:val="99"/>
    <w:rsid w:val="00521240"/>
    <w:pPr>
      <w:tabs>
        <w:tab w:val="center" w:pos="4536"/>
        <w:tab w:val="right" w:pos="9072"/>
      </w:tabs>
    </w:pPr>
  </w:style>
  <w:style w:type="character" w:customStyle="1" w:styleId="FooterChar">
    <w:name w:val="Footer Char"/>
    <w:basedOn w:val="DefaultParagraphFont"/>
    <w:link w:val="Footer"/>
    <w:uiPriority w:val="99"/>
    <w:rsid w:val="00521240"/>
    <w:rPr>
      <w:rFonts w:ascii="Verdana" w:eastAsia="SimSun" w:hAnsi="Verdana" w:cs="Times New Roman"/>
      <w:sz w:val="20"/>
      <w:szCs w:val="24"/>
      <w:lang w:val="en-GB"/>
    </w:rPr>
  </w:style>
  <w:style w:type="character" w:styleId="PageNumber">
    <w:name w:val="page number"/>
    <w:basedOn w:val="DefaultParagraphFont"/>
    <w:rsid w:val="00521240"/>
  </w:style>
  <w:style w:type="paragraph" w:customStyle="1" w:styleId="Heading11">
    <w:name w:val="Heading 11"/>
    <w:basedOn w:val="Normal"/>
    <w:next w:val="Normal"/>
    <w:link w:val="heading1Char0"/>
    <w:qFormat/>
    <w:rsid w:val="00521240"/>
    <w:pPr>
      <w:jc w:val="both"/>
    </w:pPr>
    <w:rPr>
      <w:rFonts w:ascii="Century Gothic" w:eastAsia="Times New Roman" w:hAnsi="Century Gothic"/>
      <w:b/>
      <w:bCs/>
      <w:color w:val="B23B0F"/>
      <w:sz w:val="28"/>
      <w:szCs w:val="28"/>
      <w:lang w:val="en-NZ"/>
    </w:rPr>
  </w:style>
  <w:style w:type="character" w:customStyle="1" w:styleId="heading1Char0">
    <w:name w:val="heading 1 Char"/>
    <w:link w:val="Heading11"/>
    <w:rsid w:val="00521240"/>
    <w:rPr>
      <w:rFonts w:ascii="Century Gothic" w:eastAsia="Times New Roman" w:hAnsi="Century Gothic" w:cs="Times New Roman"/>
      <w:b/>
      <w:bCs/>
      <w:color w:val="B23B0F"/>
      <w:sz w:val="28"/>
      <w:szCs w:val="28"/>
    </w:rPr>
  </w:style>
  <w:style w:type="paragraph" w:styleId="TOC1">
    <w:name w:val="toc 1"/>
    <w:basedOn w:val="Normal"/>
    <w:next w:val="Normal"/>
    <w:autoRedefine/>
    <w:uiPriority w:val="39"/>
    <w:rsid w:val="00B90814"/>
    <w:pPr>
      <w:tabs>
        <w:tab w:val="right" w:leader="dot" w:pos="9913"/>
      </w:tabs>
      <w:spacing w:line="360" w:lineRule="auto"/>
    </w:pPr>
    <w:rPr>
      <w:rFonts w:ascii="Century Gothic" w:hAnsi="Century Gothic"/>
      <w:noProof/>
    </w:rPr>
  </w:style>
  <w:style w:type="character" w:styleId="Hyperlink">
    <w:name w:val="Hyperlink"/>
    <w:uiPriority w:val="99"/>
    <w:unhideWhenUsed/>
    <w:rsid w:val="00521240"/>
    <w:rPr>
      <w:color w:val="0000FF"/>
      <w:u w:val="single"/>
    </w:rPr>
  </w:style>
  <w:style w:type="paragraph" w:styleId="ListParagraph">
    <w:name w:val="List Paragraph"/>
    <w:basedOn w:val="Normal"/>
    <w:qFormat/>
    <w:rsid w:val="00521240"/>
    <w:pPr>
      <w:ind w:left="720"/>
    </w:pPr>
  </w:style>
  <w:style w:type="paragraph" w:styleId="TOC2">
    <w:name w:val="toc 2"/>
    <w:basedOn w:val="Normal"/>
    <w:next w:val="Normal"/>
    <w:autoRedefine/>
    <w:uiPriority w:val="39"/>
    <w:rsid w:val="00521240"/>
    <w:pPr>
      <w:tabs>
        <w:tab w:val="right" w:leader="dot" w:pos="9913"/>
      </w:tabs>
      <w:ind w:left="200"/>
    </w:pPr>
    <w:rPr>
      <w:rFonts w:ascii="Century Gothic" w:hAnsi="Century Gothic"/>
      <w:noProof/>
    </w:rPr>
  </w:style>
  <w:style w:type="paragraph" w:styleId="NoSpacing">
    <w:name w:val="No Spacing"/>
    <w:uiPriority w:val="1"/>
    <w:qFormat/>
    <w:rsid w:val="00521240"/>
    <w:pPr>
      <w:spacing w:after="0" w:line="240" w:lineRule="auto"/>
    </w:pPr>
    <w:rPr>
      <w:rFonts w:ascii="Verdana" w:eastAsia="SimSun" w:hAnsi="Verdana" w:cs="Times New Roman"/>
      <w:sz w:val="20"/>
      <w:szCs w:val="24"/>
      <w:lang w:val="en-GB"/>
    </w:rPr>
  </w:style>
  <w:style w:type="paragraph" w:styleId="Header">
    <w:name w:val="header"/>
    <w:basedOn w:val="Normal"/>
    <w:link w:val="HeaderChar"/>
    <w:uiPriority w:val="99"/>
    <w:unhideWhenUsed/>
    <w:rsid w:val="00EE7AAB"/>
    <w:pPr>
      <w:tabs>
        <w:tab w:val="center" w:pos="4513"/>
        <w:tab w:val="right" w:pos="9026"/>
      </w:tabs>
    </w:pPr>
  </w:style>
  <w:style w:type="character" w:customStyle="1" w:styleId="HeaderChar">
    <w:name w:val="Header Char"/>
    <w:basedOn w:val="DefaultParagraphFont"/>
    <w:link w:val="Header"/>
    <w:uiPriority w:val="99"/>
    <w:rsid w:val="00EE7AAB"/>
    <w:rPr>
      <w:rFonts w:ascii="Verdana" w:eastAsia="SimSun" w:hAnsi="Verdana" w:cs="Times New Roman"/>
      <w:sz w:val="20"/>
      <w:szCs w:val="24"/>
      <w:lang w:val="en-GB"/>
    </w:rPr>
  </w:style>
  <w:style w:type="paragraph" w:customStyle="1" w:styleId="Default">
    <w:name w:val="Default"/>
    <w:rsid w:val="000179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433E90"/>
    <w:rPr>
      <w:color w:val="605E5C"/>
      <w:shd w:val="clear" w:color="auto" w:fill="E1DFDD"/>
    </w:rPr>
  </w:style>
  <w:style w:type="paragraph" w:styleId="TOCHeading">
    <w:name w:val="TOC Heading"/>
    <w:basedOn w:val="Heading1"/>
    <w:next w:val="Normal"/>
    <w:uiPriority w:val="39"/>
    <w:unhideWhenUsed/>
    <w:qFormat/>
    <w:rsid w:val="00D107D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3881">
      <w:bodyDiv w:val="1"/>
      <w:marLeft w:val="0"/>
      <w:marRight w:val="0"/>
      <w:marTop w:val="0"/>
      <w:marBottom w:val="0"/>
      <w:divBdr>
        <w:top w:val="none" w:sz="0" w:space="0" w:color="auto"/>
        <w:left w:val="none" w:sz="0" w:space="0" w:color="auto"/>
        <w:bottom w:val="none" w:sz="0" w:space="0" w:color="auto"/>
        <w:right w:val="none" w:sz="0" w:space="0" w:color="auto"/>
      </w:divBdr>
    </w:div>
    <w:div w:id="132842454">
      <w:bodyDiv w:val="1"/>
      <w:marLeft w:val="0"/>
      <w:marRight w:val="0"/>
      <w:marTop w:val="0"/>
      <w:marBottom w:val="0"/>
      <w:divBdr>
        <w:top w:val="none" w:sz="0" w:space="0" w:color="auto"/>
        <w:left w:val="none" w:sz="0" w:space="0" w:color="auto"/>
        <w:bottom w:val="none" w:sz="0" w:space="0" w:color="auto"/>
        <w:right w:val="none" w:sz="0" w:space="0" w:color="auto"/>
      </w:divBdr>
    </w:div>
    <w:div w:id="193471073">
      <w:bodyDiv w:val="1"/>
      <w:marLeft w:val="0"/>
      <w:marRight w:val="0"/>
      <w:marTop w:val="0"/>
      <w:marBottom w:val="0"/>
      <w:divBdr>
        <w:top w:val="none" w:sz="0" w:space="0" w:color="auto"/>
        <w:left w:val="none" w:sz="0" w:space="0" w:color="auto"/>
        <w:bottom w:val="none" w:sz="0" w:space="0" w:color="auto"/>
        <w:right w:val="none" w:sz="0" w:space="0" w:color="auto"/>
      </w:divBdr>
    </w:div>
    <w:div w:id="255869218">
      <w:bodyDiv w:val="1"/>
      <w:marLeft w:val="0"/>
      <w:marRight w:val="0"/>
      <w:marTop w:val="0"/>
      <w:marBottom w:val="0"/>
      <w:divBdr>
        <w:top w:val="none" w:sz="0" w:space="0" w:color="auto"/>
        <w:left w:val="none" w:sz="0" w:space="0" w:color="auto"/>
        <w:bottom w:val="none" w:sz="0" w:space="0" w:color="auto"/>
        <w:right w:val="none" w:sz="0" w:space="0" w:color="auto"/>
      </w:divBdr>
    </w:div>
    <w:div w:id="299380312">
      <w:bodyDiv w:val="1"/>
      <w:marLeft w:val="0"/>
      <w:marRight w:val="0"/>
      <w:marTop w:val="0"/>
      <w:marBottom w:val="0"/>
      <w:divBdr>
        <w:top w:val="none" w:sz="0" w:space="0" w:color="auto"/>
        <w:left w:val="none" w:sz="0" w:space="0" w:color="auto"/>
        <w:bottom w:val="none" w:sz="0" w:space="0" w:color="auto"/>
        <w:right w:val="none" w:sz="0" w:space="0" w:color="auto"/>
      </w:divBdr>
    </w:div>
    <w:div w:id="805507144">
      <w:bodyDiv w:val="1"/>
      <w:marLeft w:val="0"/>
      <w:marRight w:val="0"/>
      <w:marTop w:val="0"/>
      <w:marBottom w:val="0"/>
      <w:divBdr>
        <w:top w:val="none" w:sz="0" w:space="0" w:color="auto"/>
        <w:left w:val="none" w:sz="0" w:space="0" w:color="auto"/>
        <w:bottom w:val="none" w:sz="0" w:space="0" w:color="auto"/>
        <w:right w:val="none" w:sz="0" w:space="0" w:color="auto"/>
      </w:divBdr>
    </w:div>
    <w:div w:id="871918887">
      <w:bodyDiv w:val="1"/>
      <w:marLeft w:val="0"/>
      <w:marRight w:val="0"/>
      <w:marTop w:val="0"/>
      <w:marBottom w:val="0"/>
      <w:divBdr>
        <w:top w:val="none" w:sz="0" w:space="0" w:color="auto"/>
        <w:left w:val="none" w:sz="0" w:space="0" w:color="auto"/>
        <w:bottom w:val="none" w:sz="0" w:space="0" w:color="auto"/>
        <w:right w:val="none" w:sz="0" w:space="0" w:color="auto"/>
      </w:divBdr>
    </w:div>
    <w:div w:id="961686977">
      <w:bodyDiv w:val="1"/>
      <w:marLeft w:val="0"/>
      <w:marRight w:val="0"/>
      <w:marTop w:val="0"/>
      <w:marBottom w:val="0"/>
      <w:divBdr>
        <w:top w:val="none" w:sz="0" w:space="0" w:color="auto"/>
        <w:left w:val="none" w:sz="0" w:space="0" w:color="auto"/>
        <w:bottom w:val="none" w:sz="0" w:space="0" w:color="auto"/>
        <w:right w:val="none" w:sz="0" w:space="0" w:color="auto"/>
      </w:divBdr>
    </w:div>
    <w:div w:id="1420566278">
      <w:bodyDiv w:val="1"/>
      <w:marLeft w:val="0"/>
      <w:marRight w:val="0"/>
      <w:marTop w:val="0"/>
      <w:marBottom w:val="0"/>
      <w:divBdr>
        <w:top w:val="none" w:sz="0" w:space="0" w:color="auto"/>
        <w:left w:val="none" w:sz="0" w:space="0" w:color="auto"/>
        <w:bottom w:val="none" w:sz="0" w:space="0" w:color="auto"/>
        <w:right w:val="none" w:sz="0" w:space="0" w:color="auto"/>
      </w:divBdr>
    </w:div>
    <w:div w:id="1458832971">
      <w:bodyDiv w:val="1"/>
      <w:marLeft w:val="0"/>
      <w:marRight w:val="0"/>
      <w:marTop w:val="0"/>
      <w:marBottom w:val="0"/>
      <w:divBdr>
        <w:top w:val="none" w:sz="0" w:space="0" w:color="auto"/>
        <w:left w:val="none" w:sz="0" w:space="0" w:color="auto"/>
        <w:bottom w:val="none" w:sz="0" w:space="0" w:color="auto"/>
        <w:right w:val="none" w:sz="0" w:space="0" w:color="auto"/>
      </w:divBdr>
    </w:div>
    <w:div w:id="1587886125">
      <w:bodyDiv w:val="1"/>
      <w:marLeft w:val="0"/>
      <w:marRight w:val="0"/>
      <w:marTop w:val="0"/>
      <w:marBottom w:val="0"/>
      <w:divBdr>
        <w:top w:val="none" w:sz="0" w:space="0" w:color="auto"/>
        <w:left w:val="none" w:sz="0" w:space="0" w:color="auto"/>
        <w:bottom w:val="none" w:sz="0" w:space="0" w:color="auto"/>
        <w:right w:val="none" w:sz="0" w:space="0" w:color="auto"/>
      </w:divBdr>
    </w:div>
    <w:div w:id="1644038804">
      <w:bodyDiv w:val="1"/>
      <w:marLeft w:val="0"/>
      <w:marRight w:val="0"/>
      <w:marTop w:val="0"/>
      <w:marBottom w:val="0"/>
      <w:divBdr>
        <w:top w:val="none" w:sz="0" w:space="0" w:color="auto"/>
        <w:left w:val="none" w:sz="0" w:space="0" w:color="auto"/>
        <w:bottom w:val="none" w:sz="0" w:space="0" w:color="auto"/>
        <w:right w:val="none" w:sz="0" w:space="0" w:color="auto"/>
      </w:divBdr>
    </w:div>
    <w:div w:id="1656642305">
      <w:bodyDiv w:val="1"/>
      <w:marLeft w:val="0"/>
      <w:marRight w:val="0"/>
      <w:marTop w:val="0"/>
      <w:marBottom w:val="0"/>
      <w:divBdr>
        <w:top w:val="none" w:sz="0" w:space="0" w:color="auto"/>
        <w:left w:val="none" w:sz="0" w:space="0" w:color="auto"/>
        <w:bottom w:val="none" w:sz="0" w:space="0" w:color="auto"/>
        <w:right w:val="none" w:sz="0" w:space="0" w:color="auto"/>
      </w:divBdr>
    </w:div>
    <w:div w:id="17816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artsaccess.org.nz/Arts-Access-Aotearoa-in-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artsaccess.org.nz"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34DE209F53E44588EE996ADF4B4630" ma:contentTypeVersion="17" ma:contentTypeDescription="Create a new document." ma:contentTypeScope="" ma:versionID="5a86d0edff7d445a22bf2de3c5d963f0">
  <xsd:schema xmlns:xsd="http://www.w3.org/2001/XMLSchema" xmlns:xs="http://www.w3.org/2001/XMLSchema" xmlns:p="http://schemas.microsoft.com/office/2006/metadata/properties" xmlns:ns2="f7da010c-84c7-4f8d-9653-68b09b1c6f67" xmlns:ns3="628b6edb-d190-4b66-afcb-670dcdde01fb" targetNamespace="http://schemas.microsoft.com/office/2006/metadata/properties" ma:root="true" ma:fieldsID="703d46dbf707d8c06408dc6993e76cfe" ns2:_="" ns3:_="">
    <xsd:import namespace="f7da010c-84c7-4f8d-9653-68b09b1c6f67"/>
    <xsd:import namespace="628b6edb-d190-4b66-afcb-670dcdde0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010c-84c7-4f8d-9653-68b09b1c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a9971f-c63a-4f66-a1c3-4068337a8f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302c27-2fdd-4f33-98d5-5ec6e19f5f9e}" ma:internalName="TaxCatchAll" ma:showField="CatchAllData" ma:web="628b6edb-d190-4b66-afcb-670dcdde01f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da010c-84c7-4f8d-9653-68b09b1c6f67">
      <Terms xmlns="http://schemas.microsoft.com/office/infopath/2007/PartnerControls"/>
    </lcf76f155ced4ddcb4097134ff3c332f>
    <TaxCatchAll xmlns="628b6edb-d190-4b66-afcb-670dcdde01fb" xsi:nil="true"/>
  </documentManagement>
</p:properties>
</file>

<file path=customXml/itemProps1.xml><?xml version="1.0" encoding="utf-8"?>
<ds:datastoreItem xmlns:ds="http://schemas.openxmlformats.org/officeDocument/2006/customXml" ds:itemID="{F0FD39D3-2DFE-4711-9A96-C937D2D99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010c-84c7-4f8d-9653-68b09b1c6f67"/>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3EEF3-CC68-4731-A8E1-E47380C06497}">
  <ds:schemaRefs>
    <ds:schemaRef ds:uri="http://schemas.openxmlformats.org/officeDocument/2006/bibliography"/>
  </ds:schemaRefs>
</ds:datastoreItem>
</file>

<file path=customXml/itemProps3.xml><?xml version="1.0" encoding="utf-8"?>
<ds:datastoreItem xmlns:ds="http://schemas.openxmlformats.org/officeDocument/2006/customXml" ds:itemID="{856687D2-273F-4AE6-A0C2-E6AC7C8FBE9A}">
  <ds:schemaRefs>
    <ds:schemaRef ds:uri="http://schemas.microsoft.com/sharepoint/v3/contenttype/forms"/>
  </ds:schemaRefs>
</ds:datastoreItem>
</file>

<file path=customXml/itemProps4.xml><?xml version="1.0" encoding="utf-8"?>
<ds:datastoreItem xmlns:ds="http://schemas.openxmlformats.org/officeDocument/2006/customXml" ds:itemID="{347CB12C-ED6C-4BAE-8487-97DD30F7CE66}">
  <ds:schemaRefs>
    <ds:schemaRef ds:uri="http://schemas.microsoft.com/office/2006/metadata/properties"/>
    <ds:schemaRef ds:uri="http://schemas.microsoft.com/office/infopath/2007/PartnerControls"/>
    <ds:schemaRef ds:uri="f7da010c-84c7-4f8d-9653-68b09b1c6f67"/>
    <ds:schemaRef ds:uri="628b6edb-d190-4b66-afcb-670dcdde01fb"/>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5</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Benge</dc:creator>
  <cp:keywords/>
  <dc:description/>
  <cp:lastModifiedBy>Dawa Devereux</cp:lastModifiedBy>
  <cp:revision>143</cp:revision>
  <cp:lastPrinted>2024-02-29T21:55:00Z</cp:lastPrinted>
  <dcterms:created xsi:type="dcterms:W3CDTF">2020-07-03T00:03:00Z</dcterms:created>
  <dcterms:modified xsi:type="dcterms:W3CDTF">2024-09-20T02:02:00Z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0x0101001B34DE209F53E44588EE996ADF4B4630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